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096" w14:textId="5B176645" w:rsidR="00602E2A" w:rsidRDefault="00CF3F11" w:rsidP="00602E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2E2A">
        <w:rPr>
          <w:b/>
          <w:sz w:val="28"/>
          <w:szCs w:val="28"/>
        </w:rPr>
        <w:t>Проверка финансово-хозяйственной деятельности муниципального автономного учреждения спортивной школы «Лидер» муниципального образования Ленинградский район в 2022 году, анализ закупочной деятельности.</w:t>
      </w:r>
    </w:p>
    <w:p w14:paraId="3945B6C5" w14:textId="73F04CA7" w:rsidR="005327F4" w:rsidRDefault="005327F4" w:rsidP="005327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36C07E" w14:textId="77777777" w:rsidR="00602E2A" w:rsidRDefault="00083E4B" w:rsidP="00602E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F3F11" w:rsidRPr="007F01DA">
        <w:rPr>
          <w:sz w:val="28"/>
          <w:szCs w:val="28"/>
        </w:rPr>
        <w:t>В соответствии со статьей 11 Положения о контрольно-счетной палате м</w:t>
      </w:r>
      <w:r w:rsidR="00CF3F11" w:rsidRPr="007F01DA">
        <w:rPr>
          <w:b/>
          <w:sz w:val="28"/>
          <w:szCs w:val="28"/>
        </w:rPr>
        <w:t>у</w:t>
      </w:r>
      <w:r w:rsidR="00CF3F11" w:rsidRPr="007F01DA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</w:t>
      </w:r>
      <w:r w:rsidR="002D703C">
        <w:rPr>
          <w:sz w:val="28"/>
          <w:szCs w:val="28"/>
        </w:rPr>
        <w:t>(с изм. от 28.10.2021 №76)</w:t>
      </w:r>
      <w:r w:rsidR="004C7006">
        <w:rPr>
          <w:sz w:val="28"/>
          <w:szCs w:val="28"/>
        </w:rPr>
        <w:t>, планом проверок на 202</w:t>
      </w:r>
      <w:r w:rsidR="00602E2A">
        <w:rPr>
          <w:sz w:val="28"/>
          <w:szCs w:val="28"/>
        </w:rPr>
        <w:t>3</w:t>
      </w:r>
      <w:r w:rsidR="00CF3F11" w:rsidRPr="007F01DA">
        <w:rPr>
          <w:sz w:val="28"/>
          <w:szCs w:val="28"/>
        </w:rPr>
        <w:t xml:space="preserve"> год, </w:t>
      </w:r>
      <w:r w:rsidR="00CF3F11">
        <w:rPr>
          <w:sz w:val="28"/>
          <w:szCs w:val="28"/>
        </w:rPr>
        <w:t>на основании</w:t>
      </w:r>
      <w:r w:rsidR="00602E2A">
        <w:rPr>
          <w:sz w:val="28"/>
          <w:szCs w:val="28"/>
        </w:rPr>
        <w:t xml:space="preserve"> распоряжения контрольно-счетной палаты от 09.01.2023 № 02-р</w:t>
      </w:r>
      <w:r w:rsidR="00CF3F11">
        <w:rPr>
          <w:sz w:val="28"/>
          <w:szCs w:val="28"/>
        </w:rPr>
        <w:t>, проведена</w:t>
      </w:r>
      <w:r w:rsidR="00CF3F11" w:rsidRPr="0010061A">
        <w:rPr>
          <w:sz w:val="28"/>
          <w:szCs w:val="28"/>
        </w:rPr>
        <w:t xml:space="preserve"> </w:t>
      </w:r>
      <w:r w:rsidR="00602E2A">
        <w:rPr>
          <w:sz w:val="28"/>
          <w:szCs w:val="28"/>
        </w:rPr>
        <w:t xml:space="preserve">проверка отдельных вопросов финансово-хозяйственной деятельности в муниципальном автономном учреждении спортивной школы «Лидер» муниципального образования Ленинградский район и анализ закупочной деятельности за период 2022 года. </w:t>
      </w:r>
    </w:p>
    <w:p w14:paraId="0ECBCCA0" w14:textId="77777777" w:rsidR="00602E2A" w:rsidRDefault="00602E2A" w:rsidP="0060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проверки является главный распорядитель бюджетных средств – отдел физической культуры и спорта администрации муниципального образования Ленинградский район (далее - Отдел) и подведомственное ему учреждение – муниципальное автономное учреждение спортивная школа «Лидер» (далее – МАУ СШ «Лидер»).</w:t>
      </w:r>
      <w:r>
        <w:rPr>
          <w:sz w:val="28"/>
          <w:szCs w:val="28"/>
        </w:rPr>
        <w:tab/>
      </w:r>
    </w:p>
    <w:p w14:paraId="5ECEEE86" w14:textId="2603C12A" w:rsidR="00602E2A" w:rsidRDefault="00602E2A" w:rsidP="00602E2A">
      <w:pPr>
        <w:ind w:firstLine="708"/>
        <w:jc w:val="both"/>
      </w:pPr>
      <w:r w:rsidRPr="00602E2A">
        <w:rPr>
          <w:bCs/>
          <w:sz w:val="28"/>
          <w:szCs w:val="28"/>
        </w:rPr>
        <w:t>Предметом проверки</w:t>
      </w:r>
      <w:r>
        <w:rPr>
          <w:sz w:val="28"/>
          <w:szCs w:val="28"/>
        </w:rPr>
        <w:t xml:space="preserve"> являются учредительные документы, нормативные документы, трудовые договоры, первичные документы (журналы операций, карточки-справки по начислению заработной платы, приказы, личные дела учащихся), платежные документы, регистры бухгалтерского учета, план финансово-хозяйственной деятельности учреждения,</w:t>
      </w:r>
      <w:r>
        <w:t xml:space="preserve"> </w:t>
      </w:r>
      <w:r>
        <w:rPr>
          <w:sz w:val="28"/>
          <w:szCs w:val="28"/>
        </w:rPr>
        <w:t>документы по закупкам, открытая информация, размещенная на сайте zakupki.gov.ru.</w:t>
      </w:r>
    </w:p>
    <w:p w14:paraId="7C953B38" w14:textId="64A239E2" w:rsidR="00C65DD2" w:rsidRP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>Проверяемый период: с 01.01.202</w:t>
      </w:r>
      <w:r w:rsidR="00602E2A">
        <w:rPr>
          <w:sz w:val="28"/>
          <w:szCs w:val="28"/>
        </w:rPr>
        <w:t>2</w:t>
      </w:r>
      <w:r w:rsidRPr="00C65DD2">
        <w:rPr>
          <w:sz w:val="28"/>
          <w:szCs w:val="28"/>
        </w:rPr>
        <w:t xml:space="preserve"> года по 31.12.2022 года.</w:t>
      </w:r>
    </w:p>
    <w:p w14:paraId="040DBE1F" w14:textId="3230264D" w:rsidR="00C65DD2" w:rsidRPr="00C65DD2" w:rsidRDefault="00C65DD2" w:rsidP="007B020F">
      <w:pPr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 xml:space="preserve">Сроки проведения проверки: </w:t>
      </w:r>
      <w:r w:rsidR="007B020F">
        <w:rPr>
          <w:sz w:val="28"/>
          <w:szCs w:val="28"/>
        </w:rPr>
        <w:t>с 11 января по 10 марта 2023 года.</w:t>
      </w:r>
    </w:p>
    <w:p w14:paraId="1E435899" w14:textId="15E1B538" w:rsid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DD2">
        <w:rPr>
          <w:sz w:val="28"/>
          <w:szCs w:val="28"/>
        </w:rPr>
        <w:tab/>
        <w:t>По результатам проверки составлен акт от 1</w:t>
      </w:r>
      <w:r w:rsidR="007B020F">
        <w:rPr>
          <w:sz w:val="28"/>
          <w:szCs w:val="28"/>
        </w:rPr>
        <w:t>0</w:t>
      </w:r>
      <w:r w:rsidRPr="00C65DD2">
        <w:rPr>
          <w:sz w:val="28"/>
          <w:szCs w:val="28"/>
        </w:rPr>
        <w:t>.03.202</w:t>
      </w:r>
      <w:r w:rsidR="007B020F">
        <w:rPr>
          <w:sz w:val="28"/>
          <w:szCs w:val="28"/>
        </w:rPr>
        <w:t>3</w:t>
      </w:r>
      <w:r w:rsidRPr="00C65DD2">
        <w:rPr>
          <w:sz w:val="28"/>
          <w:szCs w:val="28"/>
        </w:rPr>
        <w:t xml:space="preserve"> г.</w:t>
      </w:r>
    </w:p>
    <w:p w14:paraId="18AA94F0" w14:textId="77777777" w:rsidR="00C65DD2" w:rsidRDefault="00C65DD2" w:rsidP="00C6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208D3B" w14:textId="43750B3F" w:rsidR="00BB0B82" w:rsidRDefault="000B0DB9" w:rsidP="00C65DD2">
      <w:pPr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B0B82" w:rsidRPr="00C5521F">
        <w:rPr>
          <w:spacing w:val="-14"/>
          <w:sz w:val="28"/>
          <w:szCs w:val="28"/>
        </w:rPr>
        <w:t xml:space="preserve">В результате проверки выявлены </w:t>
      </w:r>
      <w:r w:rsidR="009F751F">
        <w:rPr>
          <w:spacing w:val="-14"/>
          <w:sz w:val="28"/>
          <w:szCs w:val="28"/>
        </w:rPr>
        <w:t>следующее:</w:t>
      </w:r>
    </w:p>
    <w:p w14:paraId="18E08F72" w14:textId="77777777" w:rsidR="00CB3E4A" w:rsidRPr="00CB3E4A" w:rsidRDefault="00CB3E4A" w:rsidP="00CB3E4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В результате проверки выявлено следующее:</w:t>
      </w:r>
    </w:p>
    <w:p w14:paraId="79EBC1CE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1. Недостатки и нарушения в части формирования и исполнения муниципального задания в соответствии с требованиями установленного Порядка</w:t>
      </w:r>
      <w:r w:rsidRPr="00CB3E4A">
        <w:rPr>
          <w:rFonts w:eastAsia="Times New Roman"/>
          <w:sz w:val="28"/>
          <w:szCs w:val="28"/>
          <w:vertAlign w:val="superscript"/>
        </w:rPr>
        <w:footnoteReference w:id="1"/>
      </w:r>
      <w:r w:rsidRPr="00CB3E4A">
        <w:rPr>
          <w:rFonts w:eastAsia="Times New Roman"/>
          <w:sz w:val="28"/>
          <w:szCs w:val="28"/>
        </w:rPr>
        <w:t xml:space="preserve">  : </w:t>
      </w:r>
    </w:p>
    <w:p w14:paraId="64770148" w14:textId="77777777" w:rsidR="00CB3E4A" w:rsidRPr="00CB3E4A" w:rsidRDefault="00CB3E4A" w:rsidP="00CB3E4A">
      <w:pPr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коды муниципальных услуг не соответствуют кодам общероссийского </w:t>
      </w:r>
      <w:r w:rsidRPr="00CB3E4A">
        <w:rPr>
          <w:rFonts w:eastAsia="Times New Roman"/>
          <w:color w:val="000000" w:themeColor="text1"/>
          <w:sz w:val="28"/>
          <w:szCs w:val="28"/>
        </w:rPr>
        <w:t xml:space="preserve">базового перечня, </w:t>
      </w:r>
    </w:p>
    <w:p w14:paraId="44791454" w14:textId="77777777" w:rsidR="00CB3E4A" w:rsidRPr="00CB3E4A" w:rsidRDefault="00CB3E4A" w:rsidP="00CB3E4A">
      <w:pPr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CB3E4A">
        <w:rPr>
          <w:rFonts w:eastAsia="Times New Roman"/>
          <w:color w:val="000000" w:themeColor="text1"/>
          <w:sz w:val="28"/>
          <w:szCs w:val="28"/>
        </w:rPr>
        <w:t xml:space="preserve">не все обязательные изменения муниципального задания размещены на сайте </w:t>
      </w:r>
      <w:hyperlink r:id="rId7" w:history="1">
        <w:r w:rsidRPr="00CB3E4A">
          <w:rPr>
            <w:rFonts w:eastAsia="Times New Roman"/>
            <w:color w:val="000000" w:themeColor="text1"/>
            <w:sz w:val="28"/>
            <w:szCs w:val="28"/>
          </w:rPr>
          <w:t>www.bus.gov.ru</w:t>
        </w:r>
      </w:hyperlink>
      <w:r w:rsidRPr="00CB3E4A">
        <w:rPr>
          <w:rFonts w:eastAsia="Times New Roman"/>
          <w:color w:val="000000" w:themeColor="text1"/>
          <w:sz w:val="28"/>
          <w:szCs w:val="28"/>
        </w:rPr>
        <w:t xml:space="preserve">,  </w:t>
      </w:r>
    </w:p>
    <w:p w14:paraId="740DA6F1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lastRenderedPageBreak/>
        <w:t xml:space="preserve">отсутствуют даты утверждения, отдельные работы не содержат показатели, характеризующие качество работы, </w:t>
      </w:r>
    </w:p>
    <w:p w14:paraId="343D27DE" w14:textId="77777777" w:rsidR="00CB3E4A" w:rsidRDefault="00CB3E4A" w:rsidP="006234E7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рассчитанные базовые нормативы не соответствуют требованиям Порядка, </w:t>
      </w:r>
    </w:p>
    <w:p w14:paraId="4E674CF8" w14:textId="32F725B2" w:rsidR="00CB3E4A" w:rsidRPr="00CB3E4A" w:rsidRDefault="00CB3E4A" w:rsidP="006234E7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утверждены корректирующие коэффициенты, не предусмотренные</w:t>
      </w:r>
      <w:r>
        <w:rPr>
          <w:rFonts w:eastAsia="Times New Roman"/>
          <w:sz w:val="28"/>
          <w:szCs w:val="28"/>
        </w:rPr>
        <w:t xml:space="preserve"> </w:t>
      </w:r>
      <w:r w:rsidRPr="00CB3E4A">
        <w:rPr>
          <w:rFonts w:eastAsia="Times New Roman"/>
          <w:sz w:val="28"/>
          <w:szCs w:val="28"/>
        </w:rPr>
        <w:t xml:space="preserve">порядком, </w:t>
      </w:r>
    </w:p>
    <w:p w14:paraId="6C00A4F3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сумма субсидии не подтверждена расчетными данными, </w:t>
      </w:r>
    </w:p>
    <w:p w14:paraId="6FC4FCD4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объем финансового обеспечения не корректировался в зависимости от изменения численности потребителей услуг, </w:t>
      </w:r>
    </w:p>
    <w:p w14:paraId="73244946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соглашение о предоставлении субсидии заключено раньше утверждения муниципального задания.</w:t>
      </w:r>
    </w:p>
    <w:p w14:paraId="521BF0CC" w14:textId="77777777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2. Расходы в сумме 57,0 тыс. рублей на разработку ПСД по строительству арки стадиона являются неэффективными, так как произведен ремонт арки, ПСД не востребована.</w:t>
      </w:r>
    </w:p>
    <w:p w14:paraId="14F1B161" w14:textId="77777777" w:rsidR="00CB3E4A" w:rsidRPr="007D770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3. В нарушение Приказа 186н</w:t>
      </w:r>
      <w:r w:rsidRPr="00CB3E4A">
        <w:rPr>
          <w:rFonts w:eastAsia="Times New Roman"/>
          <w:sz w:val="28"/>
          <w:szCs w:val="28"/>
          <w:vertAlign w:val="superscript"/>
        </w:rPr>
        <w:footnoteReference w:id="2"/>
      </w:r>
      <w:r w:rsidRPr="00CB3E4A">
        <w:rPr>
          <w:rFonts w:eastAsia="Times New Roman"/>
          <w:sz w:val="28"/>
          <w:szCs w:val="28"/>
        </w:rPr>
        <w:t xml:space="preserve"> и Порядка №880</w:t>
      </w:r>
      <w:r w:rsidRPr="00CB3E4A">
        <w:rPr>
          <w:rFonts w:eastAsia="Times New Roman"/>
          <w:sz w:val="28"/>
          <w:szCs w:val="28"/>
          <w:vertAlign w:val="superscript"/>
        </w:rPr>
        <w:footnoteReference w:id="3"/>
      </w:r>
      <w:r w:rsidRPr="00CB3E4A">
        <w:rPr>
          <w:rFonts w:eastAsia="Times New Roman"/>
          <w:sz w:val="28"/>
          <w:szCs w:val="28"/>
        </w:rPr>
        <w:t xml:space="preserve"> отсутствуют расчеты по плановым доходам субсидии на муниципальное задание, расчеты доходов целевых </w:t>
      </w:r>
      <w:r w:rsidRPr="007D770A">
        <w:rPr>
          <w:rFonts w:eastAsia="Times New Roman"/>
          <w:sz w:val="28"/>
          <w:szCs w:val="28"/>
        </w:rPr>
        <w:t>субсидий и субсидий на капвложения, расчеты обоснования расходов не соответствуют показателям плана ФХД.</w:t>
      </w:r>
    </w:p>
    <w:p w14:paraId="172EA5F7" w14:textId="201DB40E" w:rsidR="00CB3E4A" w:rsidRPr="00CB3E4A" w:rsidRDefault="00CB3E4A" w:rsidP="00CB3E4A">
      <w:pPr>
        <w:ind w:firstLine="540"/>
        <w:jc w:val="both"/>
        <w:rPr>
          <w:rFonts w:eastAsia="Times New Roman"/>
          <w:sz w:val="28"/>
          <w:szCs w:val="28"/>
        </w:rPr>
      </w:pPr>
      <w:r w:rsidRPr="007D770A">
        <w:rPr>
          <w:rFonts w:eastAsia="Times New Roman"/>
          <w:sz w:val="28"/>
          <w:szCs w:val="28"/>
        </w:rPr>
        <w:t>4. Постановление администрации муниципального образования Ленинградский район от 23.08.2013г.  №1019 «Порядок определения объема и условий предоставления субсидий из бюджета муниципального образования Ленинградский район муниципальным бюджетным и автономным учреждениям, находящимся в ведении отдела физической культуры и спорта администрации муниципального образования Ленинградский район, на иные цели, не связанные с возмещением нормативных затрат на выполнение муниципального задания» не соответствует требованиям Постановления №203</w:t>
      </w:r>
      <w:r w:rsidRPr="007D770A">
        <w:rPr>
          <w:rFonts w:eastAsia="Times New Roman"/>
          <w:sz w:val="28"/>
          <w:szCs w:val="28"/>
          <w:vertAlign w:val="superscript"/>
        </w:rPr>
        <w:footnoteReference w:id="4"/>
      </w:r>
      <w:r w:rsidRPr="007D770A">
        <w:rPr>
          <w:rFonts w:eastAsia="Times New Roman"/>
          <w:sz w:val="28"/>
          <w:szCs w:val="28"/>
        </w:rPr>
        <w:t>.</w:t>
      </w:r>
    </w:p>
    <w:p w14:paraId="73A1B265" w14:textId="13964F43" w:rsidR="00CB3E4A" w:rsidRPr="00CB3E4A" w:rsidRDefault="00CB3E4A" w:rsidP="00CB3E4A">
      <w:pPr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          5. В 2022 году было заключено 3 соглашения о предоставлении субсидии на иные цели, не предусмотренные муниципальной программой «Развитие физической культуры и спорта в муниципальном образовании Ленинградский район». Расходы, связанные с мероприятием «Монтаж системы контроля и управления доступом», предусмотрены муниципальной программой муниципального образования Ленинградский район «Профилактика экстремизма и терроризма на территории муниципального образования Ленинградский район». </w:t>
      </w:r>
    </w:p>
    <w:p w14:paraId="1D45B957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lastRenderedPageBreak/>
        <w:t xml:space="preserve">6. В нарушение п. 4.16. Коллективного договора МАУ СШ «Лидер» штатное расписание формировалось и утверждалось сверх выделенного фонда оплаты труда.  </w:t>
      </w:r>
    </w:p>
    <w:p w14:paraId="16E400C5" w14:textId="77777777" w:rsidR="00CB3E4A" w:rsidRPr="00BB13FD" w:rsidRDefault="00CB3E4A" w:rsidP="00CB3E4A">
      <w:pPr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7. В нарушение статей 57 , 72, 135 Трудового кодекса РФ в отдельных трудовых договорах не указаны доплаты стимулирующего и компенсационного характера, не указаны условия оплаты труда и режим работы, не оформлено дополнительное соглашение о переводе на другую </w:t>
      </w:r>
      <w:r w:rsidRPr="00BB13FD">
        <w:rPr>
          <w:rFonts w:eastAsia="Times New Roman"/>
          <w:color w:val="000000" w:themeColor="text1"/>
          <w:sz w:val="28"/>
          <w:szCs w:val="28"/>
        </w:rPr>
        <w:t>должность,   выявлено несоответствие в части установления должностного оклада.</w:t>
      </w:r>
    </w:p>
    <w:p w14:paraId="43FE47F4" w14:textId="18E0A17F" w:rsidR="00CB3E4A" w:rsidRPr="00BB13FD" w:rsidRDefault="00CB3E4A" w:rsidP="00CB3E4A">
      <w:pPr>
        <w:ind w:firstLine="708"/>
        <w:jc w:val="both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r w:rsidRPr="00BB13FD">
        <w:rPr>
          <w:rFonts w:eastAsia="Times New Roman"/>
          <w:color w:val="000000" w:themeColor="text1"/>
          <w:sz w:val="28"/>
          <w:szCs w:val="28"/>
        </w:rPr>
        <w:t>8.</w:t>
      </w:r>
      <w:r w:rsidRPr="00BB13FD">
        <w:rPr>
          <w:rFonts w:eastAsia="Times New Roman"/>
          <w:iCs/>
          <w:color w:val="000000" w:themeColor="text1"/>
          <w:sz w:val="28"/>
          <w:szCs w:val="28"/>
        </w:rPr>
        <w:t xml:space="preserve"> В соответствии со </w:t>
      </w:r>
      <w:r w:rsidR="00D2227A" w:rsidRPr="00BB13FD">
        <w:rPr>
          <w:rFonts w:eastAsia="Times New Roman"/>
          <w:iCs/>
          <w:color w:val="000000" w:themeColor="text1"/>
          <w:sz w:val="28"/>
          <w:szCs w:val="28"/>
        </w:rPr>
        <w:t>статьями 135</w:t>
      </w:r>
      <w:r w:rsidRPr="00BB13FD">
        <w:rPr>
          <w:rFonts w:eastAsia="Times New Roman"/>
          <w:iCs/>
          <w:color w:val="000000" w:themeColor="text1"/>
          <w:sz w:val="28"/>
          <w:szCs w:val="28"/>
        </w:rPr>
        <w:t>, 144 ТК РФ, п.1.4 Постановления           №534</w:t>
      </w:r>
      <w:r w:rsidRPr="00BB13FD">
        <w:rPr>
          <w:rFonts w:eastAsia="Times New Roman"/>
          <w:iCs/>
          <w:color w:val="000000" w:themeColor="text1"/>
          <w:sz w:val="28"/>
          <w:szCs w:val="28"/>
          <w:vertAlign w:val="superscript"/>
        </w:rPr>
        <w:footnoteReference w:id="5"/>
      </w:r>
      <w:r w:rsidRPr="00BB13FD">
        <w:rPr>
          <w:rFonts w:eastAsia="Times New Roman"/>
          <w:iCs/>
          <w:color w:val="000000" w:themeColor="text1"/>
          <w:sz w:val="28"/>
          <w:szCs w:val="28"/>
        </w:rPr>
        <w:t xml:space="preserve"> отраслевая система оплаты труда работников учреждения устанавливается </w:t>
      </w:r>
      <w:r w:rsidRPr="00BB13FD">
        <w:rPr>
          <w:rFonts w:eastAsia="Times New Roman"/>
          <w:i/>
          <w:iCs/>
          <w:color w:val="000000" w:themeColor="text1"/>
          <w:sz w:val="28"/>
          <w:szCs w:val="28"/>
        </w:rPr>
        <w:t>с учетом</w:t>
      </w:r>
      <w:r w:rsidRPr="00BB13FD">
        <w:rPr>
          <w:rFonts w:eastAsia="Times New Roman"/>
          <w:iCs/>
          <w:color w:val="000000" w:themeColor="text1"/>
          <w:sz w:val="28"/>
          <w:szCs w:val="28"/>
        </w:rPr>
        <w:t xml:space="preserve"> рекомендаций </w:t>
      </w:r>
      <w:r w:rsidRPr="00BB13F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Российской трехсторонней комиссии по регулированию социально-трудовых отношений</w:t>
      </w:r>
      <w:r w:rsidRPr="00BB13FD">
        <w:rPr>
          <w:rFonts w:eastAsia="Times New Roman"/>
          <w:color w:val="000000" w:themeColor="text1"/>
          <w:sz w:val="28"/>
          <w:szCs w:val="28"/>
          <w:shd w:val="clear" w:color="auto" w:fill="FFFFFF"/>
          <w:vertAlign w:val="superscript"/>
        </w:rPr>
        <w:footnoteReference w:id="6"/>
      </w:r>
      <w:r w:rsidRPr="00BB13F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1B32EF" w14:textId="2C7190A3" w:rsidR="00CB3E4A" w:rsidRPr="00362619" w:rsidRDefault="00CB3E4A" w:rsidP="00CB3E4A">
      <w:pPr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 В нарушение Положения об оплате труда и учтенных в нем  </w:t>
      </w:r>
      <w:r w:rsidRPr="00CB3E4A">
        <w:rPr>
          <w:rFonts w:eastAsia="Times New Roman"/>
          <w:iCs/>
          <w:sz w:val="28"/>
          <w:szCs w:val="28"/>
        </w:rPr>
        <w:t xml:space="preserve">рекомендаций </w:t>
      </w:r>
      <w:r w:rsidRPr="00CB3E4A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Российской трехсторонней комиссии </w:t>
      </w:r>
      <w:r w:rsidRPr="00CB3E4A">
        <w:rPr>
          <w:rFonts w:eastAsia="Times New Roman"/>
          <w:sz w:val="28"/>
          <w:szCs w:val="28"/>
        </w:rPr>
        <w:t xml:space="preserve">,  пунктом 6.5. коллективного договора МАУ СШ «Лидер», тренерскому составу  </w:t>
      </w:r>
      <w:r w:rsidRPr="00CB3E4A">
        <w:rPr>
          <w:rFonts w:eastAsia="Times New Roman"/>
          <w:bCs/>
          <w:sz w:val="28"/>
          <w:szCs w:val="28"/>
        </w:rPr>
        <w:t xml:space="preserve">устанавливается норма часов тренерской работы  за ставку нормированной части заработной платы (нормируемая часть тренерской работы) в размере 18 часов в неделю, следовало установить 24 </w:t>
      </w:r>
      <w:r w:rsidRPr="00362619">
        <w:rPr>
          <w:rFonts w:eastAsia="Times New Roman"/>
          <w:bCs/>
          <w:color w:val="000000" w:themeColor="text1"/>
          <w:sz w:val="28"/>
          <w:szCs w:val="28"/>
        </w:rPr>
        <w:t xml:space="preserve">часа. </w:t>
      </w:r>
      <w:r w:rsidR="00D2227A" w:rsidRPr="0036261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Едиными рекомендациями</w:t>
      </w:r>
      <w:r w:rsidRPr="0036261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установлено, что з</w:t>
      </w:r>
      <w:r w:rsidRPr="00362619">
        <w:rPr>
          <w:rFonts w:eastAsia="Times New Roman"/>
          <w:color w:val="000000" w:themeColor="text1"/>
          <w:sz w:val="28"/>
          <w:szCs w:val="28"/>
        </w:rPr>
        <w:t xml:space="preserve">а тренерскую работу, выполняемую работником с письменного согласия выше или ниже установленной нормы часов за ставку заработной платы, </w:t>
      </w:r>
      <w:r w:rsidRPr="00362619">
        <w:rPr>
          <w:rFonts w:eastAsia="Times New Roman"/>
          <w:b/>
          <w:color w:val="000000" w:themeColor="text1"/>
          <w:sz w:val="28"/>
          <w:szCs w:val="28"/>
        </w:rPr>
        <w:t>оплату производить пропорционально фактически определенному объему выполненной тренерской работы.</w:t>
      </w:r>
    </w:p>
    <w:p w14:paraId="677DC5C0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iCs/>
          <w:sz w:val="28"/>
          <w:szCs w:val="28"/>
        </w:rPr>
      </w:pPr>
      <w:r w:rsidRPr="00CB3E4A">
        <w:rPr>
          <w:rFonts w:eastAsia="Times New Roman"/>
          <w:bCs/>
          <w:sz w:val="28"/>
          <w:szCs w:val="28"/>
        </w:rPr>
        <w:t>9.</w:t>
      </w:r>
      <w:r w:rsidRPr="00CB3E4A">
        <w:rPr>
          <w:rFonts w:eastAsia="Times New Roman"/>
          <w:sz w:val="28"/>
          <w:szCs w:val="28"/>
        </w:rPr>
        <w:t xml:space="preserve"> У</w:t>
      </w:r>
      <w:r w:rsidRPr="00CB3E4A">
        <w:rPr>
          <w:rFonts w:eastAsia="Times New Roman"/>
          <w:iCs/>
          <w:sz w:val="28"/>
          <w:szCs w:val="28"/>
        </w:rPr>
        <w:t>твержденные в тарификационных списках ставки нормированной части заработной платы каждого тренера</w:t>
      </w:r>
      <w:r w:rsidRPr="00CB3E4A">
        <w:rPr>
          <w:rFonts w:eastAsia="Times New Roman"/>
          <w:sz w:val="28"/>
          <w:szCs w:val="28"/>
        </w:rPr>
        <w:t xml:space="preserve"> по состоянию на 01.01.2022г, на 01.06.2022г., на 01.09.2022г. и на 01.12.2022г. </w:t>
      </w:r>
      <w:r w:rsidRPr="00CB3E4A">
        <w:rPr>
          <w:rFonts w:eastAsia="Times New Roman"/>
          <w:iCs/>
          <w:sz w:val="28"/>
          <w:szCs w:val="28"/>
        </w:rPr>
        <w:t xml:space="preserve"> не соответствуют тренерской нагрузке, утвержденной расписаниями занятий и планами комплектованиями групп спортивной направленности. </w:t>
      </w:r>
    </w:p>
    <w:p w14:paraId="5F18492A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iCs/>
          <w:color w:val="000000"/>
          <w:sz w:val="28"/>
          <w:szCs w:val="28"/>
        </w:rPr>
      </w:pPr>
      <w:r w:rsidRPr="00CB3E4A">
        <w:rPr>
          <w:rFonts w:eastAsia="Times New Roman"/>
          <w:iCs/>
          <w:sz w:val="28"/>
          <w:szCs w:val="28"/>
        </w:rPr>
        <w:t>10.</w:t>
      </w:r>
      <w:r w:rsidRPr="00CB3E4A">
        <w:rPr>
          <w:rFonts w:eastAsia="Times New Roman"/>
          <w:bCs/>
          <w:iCs/>
          <w:color w:val="000000"/>
          <w:sz w:val="28"/>
          <w:szCs w:val="28"/>
        </w:rPr>
        <w:t xml:space="preserve"> В нарушение Приказа Минфина России от 30.03.2015г № 52н</w:t>
      </w:r>
      <w:r w:rsidRPr="00CB3E4A">
        <w:rPr>
          <w:rFonts w:eastAsia="Times New Roman"/>
          <w:bCs/>
          <w:iCs/>
          <w:color w:val="000000"/>
          <w:sz w:val="28"/>
          <w:szCs w:val="28"/>
          <w:vertAlign w:val="superscript"/>
        </w:rPr>
        <w:footnoteReference w:id="7"/>
      </w:r>
      <w:r w:rsidRPr="00CB3E4A">
        <w:rPr>
          <w:rFonts w:eastAsia="Times New Roman"/>
          <w:bCs/>
          <w:iCs/>
          <w:color w:val="000000"/>
          <w:sz w:val="28"/>
          <w:szCs w:val="28"/>
        </w:rPr>
        <w:t>,</w:t>
      </w:r>
      <w:r w:rsidRPr="00CB3E4A">
        <w:rPr>
          <w:rFonts w:eastAsia="Times New Roman"/>
          <w:iCs/>
          <w:color w:val="000000"/>
          <w:sz w:val="28"/>
          <w:szCs w:val="28"/>
        </w:rPr>
        <w:t xml:space="preserve"> в табелях учета использования рабочего времени МАУ СШ «Лидер» за 2022 год недостоверно отражено фактически отработанное рабочее время тренерского состава, сведения не соответствуют утвержденному расписанию.</w:t>
      </w:r>
    </w:p>
    <w:p w14:paraId="41BBB81C" w14:textId="29AA3211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iCs/>
          <w:color w:val="000000"/>
          <w:sz w:val="28"/>
          <w:szCs w:val="28"/>
        </w:rPr>
        <w:t>11.</w:t>
      </w:r>
      <w:r w:rsidRPr="00CB3E4A">
        <w:rPr>
          <w:rFonts w:eastAsia="Times New Roman"/>
          <w:bCs/>
          <w:sz w:val="28"/>
          <w:szCs w:val="28"/>
        </w:rPr>
        <w:t xml:space="preserve"> В  нарушение  статей 129, 132, 93 Трудового кодекса  РФ, п.5.18 и п.5.20 </w:t>
      </w:r>
      <w:r w:rsidRPr="00CB3E4A">
        <w:rPr>
          <w:rFonts w:eastAsia="Times New Roman"/>
          <w:iCs/>
          <w:sz w:val="28"/>
          <w:szCs w:val="28"/>
        </w:rPr>
        <w:t xml:space="preserve">рекомендаций </w:t>
      </w:r>
      <w:r w:rsidRPr="00CB3E4A">
        <w:rPr>
          <w:rFonts w:eastAsia="Times New Roman"/>
          <w:color w:val="22272F"/>
          <w:sz w:val="28"/>
          <w:szCs w:val="28"/>
          <w:shd w:val="clear" w:color="auto" w:fill="FFFFFF"/>
        </w:rPr>
        <w:t>Российской трехсторонней комиссии,</w:t>
      </w:r>
      <w:r w:rsidR="00362619">
        <w:rPr>
          <w:rFonts w:eastAsia="Times New Roman"/>
          <w:color w:val="22272F"/>
          <w:sz w:val="28"/>
          <w:szCs w:val="28"/>
          <w:shd w:val="clear" w:color="auto" w:fill="FFFFFF"/>
        </w:rPr>
        <w:t xml:space="preserve"> </w:t>
      </w:r>
      <w:r w:rsidRPr="00CB3E4A">
        <w:rPr>
          <w:rFonts w:eastAsia="Times New Roman"/>
          <w:bCs/>
          <w:sz w:val="28"/>
          <w:szCs w:val="28"/>
        </w:rPr>
        <w:t xml:space="preserve">п.6.5. </w:t>
      </w:r>
      <w:r w:rsidRPr="00CB3E4A">
        <w:rPr>
          <w:rFonts w:eastAsia="Times New Roman"/>
          <w:bCs/>
          <w:sz w:val="28"/>
          <w:szCs w:val="28"/>
        </w:rPr>
        <w:lastRenderedPageBreak/>
        <w:t>коллективного договора, тренерам МАУ СШ «Лидер»</w:t>
      </w:r>
      <w:r w:rsidRPr="00CB3E4A">
        <w:rPr>
          <w:rFonts w:eastAsia="Times New Roman"/>
          <w:sz w:val="28"/>
          <w:szCs w:val="28"/>
        </w:rPr>
        <w:t>, работающим с нагрузкой выше или ниже установленной нормы часов за занимаемую ими ставку или работающим</w:t>
      </w:r>
      <w:r w:rsidR="00D6412C">
        <w:rPr>
          <w:rFonts w:eastAsia="Times New Roman"/>
          <w:sz w:val="28"/>
          <w:szCs w:val="28"/>
        </w:rPr>
        <w:t xml:space="preserve"> </w:t>
      </w:r>
      <w:r w:rsidRPr="00CB3E4A">
        <w:rPr>
          <w:rFonts w:eastAsia="Times New Roman"/>
          <w:sz w:val="28"/>
          <w:szCs w:val="28"/>
        </w:rPr>
        <w:t xml:space="preserve">на условиях неполного рабочего времени, должностные оклады и ставки заработной платы при расчете оплаты труда применяются  не  пропорционально фактически  выполненному объему работы. </w:t>
      </w:r>
    </w:p>
    <w:p w14:paraId="5992DA92" w14:textId="77777777" w:rsidR="00CB3E4A" w:rsidRPr="00CB3E4A" w:rsidRDefault="00CB3E4A" w:rsidP="00CB3E4A">
      <w:pPr>
        <w:ind w:firstLine="708"/>
        <w:jc w:val="both"/>
        <w:rPr>
          <w:kern w:val="2"/>
          <w:sz w:val="28"/>
          <w:szCs w:val="28"/>
        </w:rPr>
      </w:pPr>
      <w:r w:rsidRPr="00CB3E4A">
        <w:rPr>
          <w:kern w:val="2"/>
          <w:sz w:val="28"/>
          <w:szCs w:val="28"/>
        </w:rPr>
        <w:t>Фактическая нагрузка часовой тренерской работы, установленная с учетом утвержденного объема по расписанию занятий, и планами комплектования групп не применялась как расчетная величина при исчислении заработной платы за месяц.</w:t>
      </w:r>
    </w:p>
    <w:p w14:paraId="71D7E90E" w14:textId="77777777" w:rsidR="00CB3E4A" w:rsidRPr="00CB3E4A" w:rsidRDefault="00CB3E4A" w:rsidP="00CB3E4A">
      <w:pPr>
        <w:ind w:firstLine="708"/>
        <w:jc w:val="both"/>
        <w:rPr>
          <w:kern w:val="2"/>
          <w:sz w:val="28"/>
          <w:szCs w:val="28"/>
        </w:rPr>
      </w:pPr>
      <w:r w:rsidRPr="00CB3E4A">
        <w:rPr>
          <w:kern w:val="2"/>
          <w:sz w:val="28"/>
          <w:szCs w:val="28"/>
        </w:rPr>
        <w:t xml:space="preserve">12. </w:t>
      </w:r>
      <w:r w:rsidRPr="00CB3E4A">
        <w:rPr>
          <w:bCs/>
          <w:iCs/>
          <w:sz w:val="28"/>
          <w:szCs w:val="28"/>
        </w:rPr>
        <w:t>В нарушение статей 93, 129, 132 Трудового кодекса  РФ</w:t>
      </w:r>
      <w:r w:rsidRPr="00CB3E4A">
        <w:rPr>
          <w:iCs/>
          <w:sz w:val="28"/>
          <w:szCs w:val="28"/>
        </w:rPr>
        <w:t xml:space="preserve">,  в </w:t>
      </w:r>
      <w:r w:rsidRPr="00CB3E4A">
        <w:rPr>
          <w:bCs/>
          <w:iCs/>
          <w:sz w:val="28"/>
          <w:szCs w:val="28"/>
        </w:rPr>
        <w:t>противоречие отраслевой системе оплаты труда (Положение № 534) и коллективному договору МАУ СШ «Лидер»</w:t>
      </w:r>
      <w:r w:rsidRPr="00CB3E4A">
        <w:rPr>
          <w:b/>
          <w:bCs/>
          <w:iCs/>
          <w:sz w:val="28"/>
          <w:szCs w:val="28"/>
        </w:rPr>
        <w:t xml:space="preserve"> </w:t>
      </w:r>
      <w:r w:rsidRPr="00CB3E4A">
        <w:rPr>
          <w:bCs/>
          <w:iCs/>
          <w:sz w:val="28"/>
          <w:szCs w:val="28"/>
        </w:rPr>
        <w:t xml:space="preserve">утвержден и применен </w:t>
      </w:r>
      <w:r w:rsidRPr="00CB3E4A">
        <w:rPr>
          <w:b/>
          <w:bCs/>
          <w:iCs/>
          <w:sz w:val="28"/>
          <w:szCs w:val="28"/>
        </w:rPr>
        <w:t xml:space="preserve"> </w:t>
      </w:r>
      <w:r w:rsidRPr="00CB3E4A">
        <w:rPr>
          <w:iCs/>
          <w:sz w:val="28"/>
          <w:szCs w:val="28"/>
        </w:rPr>
        <w:t>приказ отдела физической культуры и спорта администрации муниципального образования Ленинградский район от 23.11.2022 г.  № 284, устанавливающий перерасчет заработной платы тренерам с 01.09.2022г, работающим по основному месту работы с нагрузкой менее ставки, с применением оклада за полную ставку, с учетом доплат стимулирующего и компенсационного характера.</w:t>
      </w:r>
    </w:p>
    <w:p w14:paraId="0314AC03" w14:textId="28E370B2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iCs/>
          <w:color w:val="000000"/>
          <w:sz w:val="28"/>
          <w:szCs w:val="28"/>
        </w:rPr>
        <w:t>13. В нарушение Федерального закона №402-ФЗ</w:t>
      </w:r>
      <w:r w:rsidRPr="00CB3E4A">
        <w:rPr>
          <w:rFonts w:eastAsia="Times New Roman"/>
          <w:iCs/>
          <w:color w:val="000000"/>
          <w:sz w:val="28"/>
          <w:szCs w:val="28"/>
          <w:vertAlign w:val="superscript"/>
        </w:rPr>
        <w:footnoteReference w:id="8"/>
      </w:r>
      <w:r w:rsidRPr="00CB3E4A">
        <w:rPr>
          <w:rFonts w:eastAsia="Times New Roman"/>
          <w:sz w:val="28"/>
          <w:szCs w:val="28"/>
        </w:rPr>
        <w:t xml:space="preserve"> приказа Минфина России № 274н</w:t>
      </w:r>
      <w:r w:rsidRPr="00CB3E4A">
        <w:rPr>
          <w:rFonts w:eastAsia="Times New Roman"/>
          <w:sz w:val="28"/>
          <w:szCs w:val="28"/>
          <w:vertAlign w:val="superscript"/>
        </w:rPr>
        <w:footnoteReference w:id="9"/>
      </w:r>
      <w:r w:rsidRPr="00CB3E4A">
        <w:rPr>
          <w:rFonts w:eastAsia="Times New Roman"/>
          <w:sz w:val="28"/>
          <w:szCs w:val="28"/>
        </w:rPr>
        <w:t xml:space="preserve">  и инструкций по ведению </w:t>
      </w:r>
      <w:r w:rsidR="00D2227A" w:rsidRPr="00CB3E4A">
        <w:rPr>
          <w:rFonts w:eastAsia="Times New Roman"/>
          <w:sz w:val="28"/>
          <w:szCs w:val="28"/>
        </w:rPr>
        <w:t>бухучета:</w:t>
      </w:r>
    </w:p>
    <w:p w14:paraId="4B178E2F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учетная политика МАУ СШ «Лидер» не соответствует установленным требованиям;</w:t>
      </w:r>
    </w:p>
    <w:p w14:paraId="61B68986" w14:textId="1E321B8B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используются как первичные учетные документы, </w:t>
      </w:r>
      <w:r w:rsidR="00D2227A" w:rsidRPr="00CB3E4A">
        <w:rPr>
          <w:rFonts w:eastAsia="Times New Roman"/>
          <w:sz w:val="28"/>
          <w:szCs w:val="28"/>
        </w:rPr>
        <w:t>документы, не</w:t>
      </w:r>
      <w:r w:rsidRPr="00CB3E4A">
        <w:rPr>
          <w:rFonts w:eastAsia="Times New Roman"/>
          <w:sz w:val="28"/>
          <w:szCs w:val="28"/>
        </w:rPr>
        <w:t xml:space="preserve"> утвержденные учетной политикой и не являющиеся </w:t>
      </w:r>
      <w:r w:rsidR="00D2227A" w:rsidRPr="00CB3E4A">
        <w:rPr>
          <w:rFonts w:eastAsia="Times New Roman"/>
          <w:sz w:val="28"/>
          <w:szCs w:val="28"/>
        </w:rPr>
        <w:t>утвержденными унифицированными</w:t>
      </w:r>
      <w:r w:rsidRPr="00CB3E4A">
        <w:rPr>
          <w:rFonts w:eastAsia="Times New Roman"/>
          <w:sz w:val="28"/>
          <w:szCs w:val="28"/>
        </w:rPr>
        <w:t xml:space="preserve">, </w:t>
      </w:r>
    </w:p>
    <w:p w14:paraId="32C6D277" w14:textId="12C78F5A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установлены факты отражения </w:t>
      </w:r>
      <w:r w:rsidR="00D2227A" w:rsidRPr="00CB3E4A">
        <w:rPr>
          <w:rFonts w:eastAsia="Times New Roman"/>
          <w:sz w:val="28"/>
          <w:szCs w:val="28"/>
        </w:rPr>
        <w:t>операций без</w:t>
      </w:r>
      <w:r w:rsidRPr="00CB3E4A">
        <w:rPr>
          <w:rFonts w:eastAsia="Times New Roman"/>
          <w:sz w:val="28"/>
          <w:szCs w:val="28"/>
        </w:rPr>
        <w:t xml:space="preserve"> первичных учетных документов, факты ведения журналов операций с нарушением;</w:t>
      </w:r>
    </w:p>
    <w:p w14:paraId="1084F194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факты отражение недостоверных сведений, ошибки в применении классификации расходов,</w:t>
      </w:r>
    </w:p>
    <w:p w14:paraId="57348624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принимаются к исполнению приказы, противоречащие действующему законодательству;</w:t>
      </w:r>
    </w:p>
    <w:p w14:paraId="150B08F1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установлены факты несоответствия данных бухучета и реестра муниципального имущества.</w:t>
      </w:r>
    </w:p>
    <w:p w14:paraId="6362D4AC" w14:textId="499935A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14. По результатам проверки к возврату в муниципальный бюджет определено 38851,</w:t>
      </w:r>
      <w:r w:rsidR="00D2227A" w:rsidRPr="00CB3E4A">
        <w:rPr>
          <w:rFonts w:eastAsia="Times New Roman"/>
          <w:sz w:val="28"/>
          <w:szCs w:val="28"/>
        </w:rPr>
        <w:t>06 рублей</w:t>
      </w:r>
      <w:r w:rsidRPr="00CB3E4A">
        <w:rPr>
          <w:rFonts w:eastAsia="Times New Roman"/>
          <w:sz w:val="28"/>
          <w:szCs w:val="28"/>
        </w:rPr>
        <w:t>.</w:t>
      </w:r>
    </w:p>
    <w:p w14:paraId="6185C37E" w14:textId="77777777" w:rsidR="00CB3E4A" w:rsidRPr="00CB3E4A" w:rsidRDefault="00CB3E4A" w:rsidP="00CB3E4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 xml:space="preserve">15. Расходы в размере 344 528,41 рублей, за электроэнергию при строительстве здания спортивного комплекса, оплаченные МАУ СШ «Лидер» за счет средств субсидии на выполнение муниципального задания,  </w:t>
      </w:r>
      <w:r w:rsidRPr="00CB3E4A">
        <w:rPr>
          <w:rFonts w:eastAsia="Times New Roman"/>
          <w:sz w:val="28"/>
          <w:szCs w:val="28"/>
        </w:rPr>
        <w:lastRenderedPageBreak/>
        <w:t xml:space="preserve">имеют признак нецелевого использования бюджетных средств, выразившееся в направлении средств, полученных из бюджета бюджетной системы Российской Федерации, на цели, не соответствующие целям, определенным соглашением на финансовое обеспечения выполнения муниципального задания. </w:t>
      </w:r>
    </w:p>
    <w:p w14:paraId="4025E7DF" w14:textId="29048716" w:rsidR="00CB3E4A" w:rsidRDefault="00CB3E4A" w:rsidP="00E65E2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В действиях должностного  лица директора МАУ СШ «Лидер» усматриваются признаки административного правонарушения, предусмотренного ст.15.14 КоАП РФ - нецелевое использование бюджетных средств, но в соответствии с ч.1 ст. 4.5 КоАП РФ постановление по делу об административном правонарушении по статье 15.14 КоАП, не может быть вынесено по истечении двух лет со дня совершения административного правонарушения.</w:t>
      </w:r>
    </w:p>
    <w:p w14:paraId="0AFFD445" w14:textId="77777777" w:rsidR="00CB3E4A" w:rsidRPr="00BD16A7" w:rsidRDefault="00CB3E4A" w:rsidP="00BD16A7">
      <w:pPr>
        <w:contextualSpacing/>
        <w:jc w:val="both"/>
        <w:rPr>
          <w:rFonts w:eastAsia="Times New Roman"/>
          <w:sz w:val="28"/>
          <w:szCs w:val="28"/>
        </w:rPr>
      </w:pPr>
    </w:p>
    <w:p w14:paraId="28AF840F" w14:textId="3C3130AB" w:rsidR="008F2BAF" w:rsidRPr="00A9498A" w:rsidRDefault="00BD16A7" w:rsidP="00A9498A">
      <w:pPr>
        <w:ind w:firstLine="708"/>
        <w:jc w:val="both"/>
        <w:rPr>
          <w:sz w:val="28"/>
          <w:szCs w:val="28"/>
        </w:rPr>
      </w:pPr>
      <w:r w:rsidRPr="00A9498A">
        <w:rPr>
          <w:sz w:val="28"/>
          <w:szCs w:val="28"/>
          <w:lang w:eastAsia="en-US"/>
        </w:rPr>
        <w:t xml:space="preserve">Директору МАУ СШ «Лидер» </w:t>
      </w:r>
      <w:proofErr w:type="spellStart"/>
      <w:r w:rsidR="00771DAD" w:rsidRPr="00A9498A">
        <w:rPr>
          <w:sz w:val="28"/>
          <w:szCs w:val="28"/>
          <w:lang w:eastAsia="en-US"/>
        </w:rPr>
        <w:t>Б.М.Савчуку</w:t>
      </w:r>
      <w:proofErr w:type="spellEnd"/>
      <w:r w:rsidR="00771DAD" w:rsidRPr="00A9498A">
        <w:rPr>
          <w:sz w:val="28"/>
          <w:szCs w:val="28"/>
          <w:lang w:eastAsia="en-US"/>
        </w:rPr>
        <w:t xml:space="preserve"> направлено</w:t>
      </w:r>
      <w:r w:rsidRPr="00A9498A">
        <w:rPr>
          <w:sz w:val="28"/>
          <w:szCs w:val="28"/>
          <w:lang w:eastAsia="en-US"/>
        </w:rPr>
        <w:t xml:space="preserve"> представление контрольно-счетной палаты   от 28.03.2023г. №4 с предложением и</w:t>
      </w:r>
      <w:r w:rsidRPr="00A9498A">
        <w:rPr>
          <w:spacing w:val="-14"/>
          <w:sz w:val="28"/>
          <w:szCs w:val="28"/>
          <w:lang w:eastAsia="en-US"/>
        </w:rPr>
        <w:t xml:space="preserve">сполнить представление в установленные законом </w:t>
      </w:r>
      <w:r w:rsidR="00771DAD" w:rsidRPr="00A9498A">
        <w:rPr>
          <w:spacing w:val="-14"/>
          <w:sz w:val="28"/>
          <w:szCs w:val="28"/>
          <w:lang w:eastAsia="en-US"/>
        </w:rPr>
        <w:t xml:space="preserve">сроки, </w:t>
      </w:r>
      <w:r w:rsidR="00771DAD" w:rsidRPr="00A9498A">
        <w:rPr>
          <w:sz w:val="28"/>
          <w:szCs w:val="28"/>
          <w:lang w:eastAsia="en-US"/>
        </w:rPr>
        <w:t>принять</w:t>
      </w:r>
      <w:r w:rsidRPr="00A9498A">
        <w:rPr>
          <w:spacing w:val="-14"/>
          <w:sz w:val="28"/>
          <w:szCs w:val="28"/>
          <w:lang w:eastAsia="en-US"/>
        </w:rPr>
        <w:t xml:space="preserve"> комплекс мер по устранению нарушений, указанных в акте проверки и представлении, а также причин и условий им способствующих, недопущению их впредь.</w:t>
      </w:r>
      <w:r w:rsidR="00A9498A" w:rsidRPr="00A9498A">
        <w:rPr>
          <w:spacing w:val="-14"/>
          <w:sz w:val="28"/>
          <w:szCs w:val="28"/>
          <w:lang w:eastAsia="en-US"/>
        </w:rPr>
        <w:t xml:space="preserve"> </w:t>
      </w:r>
      <w:r w:rsidR="00DD1935" w:rsidRPr="00A9498A">
        <w:rPr>
          <w:sz w:val="28"/>
          <w:szCs w:val="28"/>
        </w:rPr>
        <w:t xml:space="preserve">Отчет по </w:t>
      </w:r>
      <w:r w:rsidR="008F2BAF" w:rsidRPr="00A9498A">
        <w:rPr>
          <w:sz w:val="28"/>
          <w:szCs w:val="28"/>
        </w:rPr>
        <w:t>проверке направлен для ознакомления</w:t>
      </w:r>
      <w:r w:rsidR="00A9498A" w:rsidRPr="00A9498A">
        <w:rPr>
          <w:sz w:val="28"/>
          <w:szCs w:val="28"/>
        </w:rPr>
        <w:t xml:space="preserve"> </w:t>
      </w:r>
      <w:r w:rsidR="00493404" w:rsidRPr="00A9498A">
        <w:rPr>
          <w:sz w:val="28"/>
          <w:szCs w:val="28"/>
        </w:rPr>
        <w:t>глав</w:t>
      </w:r>
      <w:r w:rsidR="00A9498A" w:rsidRPr="00A9498A">
        <w:rPr>
          <w:sz w:val="28"/>
          <w:szCs w:val="28"/>
        </w:rPr>
        <w:t>е</w:t>
      </w:r>
      <w:r w:rsidR="008F2BAF" w:rsidRPr="00A9498A">
        <w:rPr>
          <w:sz w:val="28"/>
          <w:szCs w:val="28"/>
        </w:rPr>
        <w:t xml:space="preserve"> администрации муниципального образования Ленин</w:t>
      </w:r>
      <w:r w:rsidR="00DD1935" w:rsidRPr="00A9498A">
        <w:rPr>
          <w:sz w:val="28"/>
          <w:szCs w:val="28"/>
        </w:rPr>
        <w:t>градский район</w:t>
      </w:r>
      <w:r w:rsidR="00A9498A" w:rsidRPr="00A9498A">
        <w:rPr>
          <w:sz w:val="28"/>
          <w:szCs w:val="28"/>
        </w:rPr>
        <w:t xml:space="preserve"> </w:t>
      </w:r>
      <w:proofErr w:type="spellStart"/>
      <w:r w:rsidR="00A9498A" w:rsidRPr="00A9498A">
        <w:rPr>
          <w:sz w:val="28"/>
          <w:szCs w:val="28"/>
        </w:rPr>
        <w:t>Ю.Ю.Шулико</w:t>
      </w:r>
      <w:proofErr w:type="spellEnd"/>
      <w:r w:rsidR="00DD1935" w:rsidRPr="00A9498A">
        <w:rPr>
          <w:sz w:val="28"/>
          <w:szCs w:val="28"/>
        </w:rPr>
        <w:t xml:space="preserve"> и </w:t>
      </w:r>
      <w:r w:rsidR="008F2BAF" w:rsidRPr="00A9498A">
        <w:rPr>
          <w:sz w:val="28"/>
          <w:szCs w:val="28"/>
        </w:rPr>
        <w:t>председателю Совета муниципального обра</w:t>
      </w:r>
      <w:r w:rsidR="00493404" w:rsidRPr="00A9498A">
        <w:rPr>
          <w:sz w:val="28"/>
          <w:szCs w:val="28"/>
        </w:rPr>
        <w:t xml:space="preserve">зования Ленинградский район </w:t>
      </w:r>
      <w:proofErr w:type="spellStart"/>
      <w:r w:rsidR="008F2BAF" w:rsidRPr="00A9498A">
        <w:rPr>
          <w:sz w:val="28"/>
          <w:szCs w:val="28"/>
        </w:rPr>
        <w:t>И.А.Горелко</w:t>
      </w:r>
      <w:proofErr w:type="spellEnd"/>
      <w:r w:rsidR="00493404" w:rsidRPr="00A9498A">
        <w:rPr>
          <w:sz w:val="28"/>
          <w:szCs w:val="28"/>
        </w:rPr>
        <w:t>.</w:t>
      </w:r>
    </w:p>
    <w:p w14:paraId="7069F90E" w14:textId="77777777" w:rsidR="009C633A" w:rsidRDefault="009C633A" w:rsidP="00A9498A">
      <w:pPr>
        <w:ind w:firstLine="708"/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300" w14:textId="77777777" w:rsidR="00BD16A7" w:rsidRDefault="00BD16A7" w:rsidP="00BD16A7">
      <w:r>
        <w:separator/>
      </w:r>
    </w:p>
  </w:endnote>
  <w:endnote w:type="continuationSeparator" w:id="0">
    <w:p w14:paraId="18E1B197" w14:textId="77777777" w:rsidR="00BD16A7" w:rsidRDefault="00BD16A7" w:rsidP="00B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2679" w14:textId="77777777" w:rsidR="00BD16A7" w:rsidRDefault="00BD16A7" w:rsidP="00BD16A7">
      <w:r>
        <w:separator/>
      </w:r>
    </w:p>
  </w:footnote>
  <w:footnote w:type="continuationSeparator" w:id="0">
    <w:p w14:paraId="76116B44" w14:textId="77777777" w:rsidR="00BD16A7" w:rsidRDefault="00BD16A7" w:rsidP="00BD16A7">
      <w:r>
        <w:continuationSeparator/>
      </w:r>
    </w:p>
  </w:footnote>
  <w:footnote w:id="1">
    <w:p w14:paraId="7D6CEB8E" w14:textId="0A6E82FB" w:rsidR="00CB3E4A" w:rsidRDefault="00CB3E4A" w:rsidP="00CB3E4A">
      <w:pPr>
        <w:pStyle w:val="a9"/>
        <w:jc w:val="both"/>
      </w:pPr>
      <w:r>
        <w:rPr>
          <w:rStyle w:val="ab"/>
        </w:rPr>
        <w:footnoteRef/>
      </w:r>
      <w:r>
        <w:t xml:space="preserve"> Постановление администрации муниципального образования Ленинградский район от 21.10.2015г.  №816 «Об </w:t>
      </w:r>
      <w:r w:rsidR="006234E7">
        <w:t>утверждении Порядка</w:t>
      </w:r>
      <w:r>
        <w:t xml:space="preserve"> формирования и финансового обеспечения выполнения муниципального задания в отношении муниципальных учреждений муниципального образования Ленинградский район (с изменениями от 15.08.2022г. №906 (Порядок №816)</w:t>
      </w:r>
    </w:p>
    <w:p w14:paraId="56959D92" w14:textId="77777777" w:rsidR="00CB3E4A" w:rsidRDefault="00CB3E4A" w:rsidP="00CB3E4A">
      <w:pPr>
        <w:pStyle w:val="a9"/>
      </w:pPr>
    </w:p>
  </w:footnote>
  <w:footnote w:id="2">
    <w:p w14:paraId="44CAD4F6" w14:textId="77777777" w:rsidR="00CB3E4A" w:rsidRDefault="00CB3E4A" w:rsidP="00CB3E4A">
      <w:pPr>
        <w:pStyle w:val="a9"/>
      </w:pPr>
      <w:r>
        <w:rPr>
          <w:rStyle w:val="ab"/>
        </w:rPr>
        <w:footnoteRef/>
      </w:r>
      <w:r>
        <w:t xml:space="preserve"> Приказ Минфина России от 31 августа 2018 г. N 186н "О Требованиях к составлению и утверждению плана финансово-хозяйственной деятельности государственного (муниципального) учреждения" (с изменениями и дополнениями)</w:t>
      </w:r>
    </w:p>
  </w:footnote>
  <w:footnote w:id="3">
    <w:p w14:paraId="3458C2ED" w14:textId="77777777" w:rsidR="00CB3E4A" w:rsidRDefault="00CB3E4A" w:rsidP="00CB3E4A">
      <w:pPr>
        <w:pStyle w:val="a9"/>
      </w:pPr>
      <w:r>
        <w:rPr>
          <w:rStyle w:val="ab"/>
        </w:rPr>
        <w:footnoteRef/>
      </w:r>
      <w:r>
        <w:t xml:space="preserve"> Постановление администрации муниципального образования Ленинградский район от 06.10.2020г. №880 «Об утверждения Порядка составления и утверждения плана финансово-хозяйственной деятельности муниципальных учреждений, функции и полномочия учредителя, в отношении которых осуществляет администрация муниципального образования Ленинградский район» (с изменениями от 12.07.2021г. №658)</w:t>
      </w:r>
    </w:p>
  </w:footnote>
  <w:footnote w:id="4">
    <w:p w14:paraId="4C3AC49B" w14:textId="77777777" w:rsidR="00CB3E4A" w:rsidRDefault="00CB3E4A" w:rsidP="00CB3E4A">
      <w:pPr>
        <w:pStyle w:val="a9"/>
        <w:jc w:val="both"/>
      </w:pPr>
      <w:r>
        <w:rPr>
          <w:rStyle w:val="ab"/>
        </w:rPr>
        <w:footnoteRef/>
      </w:r>
      <w:r>
        <w:t xml:space="preserve"> Постановление Правительства РФ от 22 февраля 2020 г.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(с изменениями и дополнениями) </w:t>
      </w:r>
    </w:p>
  </w:footnote>
  <w:footnote w:id="5">
    <w:p w14:paraId="0595453B" w14:textId="77777777" w:rsidR="00CB3E4A" w:rsidRDefault="00CB3E4A" w:rsidP="00362619">
      <w:pPr>
        <w:pStyle w:val="a9"/>
        <w:jc w:val="both"/>
      </w:pPr>
      <w:r>
        <w:rPr>
          <w:rStyle w:val="ab"/>
        </w:rPr>
        <w:footnoteRef/>
      </w:r>
      <w:r>
        <w:t xml:space="preserve"> Постановление администрации муниципального образования Ленинградский район от 08.06.2021г № 534 «О внесении изменений в постановление администрации муниципального образования Ленинградский район от 30.12.2016г № 1323 «О введении системы оплаты труда работников муниципальных (бюджетных, казенных, автономных) учреждений физической культуры и спорта, и спортивных школ, подведомственных отделу физической культуры и спорта администрации муниципального образования Ленинградский район»</w:t>
      </w:r>
    </w:p>
  </w:footnote>
  <w:footnote w:id="6">
    <w:p w14:paraId="4A8D9085" w14:textId="77777777" w:rsidR="00CB3E4A" w:rsidRDefault="00CB3E4A" w:rsidP="00362619">
      <w:pPr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0"/>
          <w:szCs w:val="20"/>
          <w:shd w:val="clear" w:color="auto" w:fill="FFFFFF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 (утв. решением Российской трехсторонней комиссии по регулированию социально-трудовых отношений от 23 декабря 2021 г., протокол N 11)</w:t>
      </w:r>
    </w:p>
  </w:footnote>
  <w:footnote w:id="7">
    <w:p w14:paraId="33EE1EFA" w14:textId="77777777" w:rsidR="00CB3E4A" w:rsidRDefault="00CB3E4A" w:rsidP="00362619">
      <w:pPr>
        <w:pStyle w:val="a9"/>
        <w:jc w:val="both"/>
      </w:pPr>
      <w:r>
        <w:rPr>
          <w:rStyle w:val="ab"/>
        </w:rPr>
        <w:footnoteRef/>
      </w:r>
      <w:r>
        <w:t xml:space="preserve"> Приказ Минфина России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</w:r>
    </w:p>
  </w:footnote>
  <w:footnote w:id="8">
    <w:p w14:paraId="51271C6F" w14:textId="77777777" w:rsidR="00CB3E4A" w:rsidRDefault="00CB3E4A" w:rsidP="00CB3E4A">
      <w:pPr>
        <w:pStyle w:val="a9"/>
      </w:pPr>
      <w:r>
        <w:rPr>
          <w:rStyle w:val="ab"/>
        </w:rPr>
        <w:footnoteRef/>
      </w:r>
      <w:r>
        <w:t xml:space="preserve"> Федеральный закон от 6 декабря 2011 г. N 402-ФЗ "О бухгалтерском учете" (с изменениями и дополнениями)</w:t>
      </w:r>
    </w:p>
    <w:p w14:paraId="647AB054" w14:textId="77777777" w:rsidR="00CB3E4A" w:rsidRDefault="00CB3E4A" w:rsidP="00CB3E4A">
      <w:pPr>
        <w:pStyle w:val="a9"/>
      </w:pPr>
    </w:p>
  </w:footnote>
  <w:footnote w:id="9">
    <w:p w14:paraId="51CB76D5" w14:textId="77777777" w:rsidR="00CB3E4A" w:rsidRDefault="00CB3E4A" w:rsidP="00CB3E4A">
      <w:pPr>
        <w:pStyle w:val="a9"/>
        <w:jc w:val="both"/>
      </w:pPr>
      <w:r>
        <w:rPr>
          <w:rStyle w:val="ab"/>
        </w:rPr>
        <w:footnoteRef/>
      </w:r>
      <w:r>
        <w:t xml:space="preserve"> Приказ Минфина России от 30 декабря 2017 г. N 274н</w:t>
      </w:r>
    </w:p>
    <w:p w14:paraId="059AADF0" w14:textId="77777777" w:rsidR="00CB3E4A" w:rsidRDefault="00CB3E4A" w:rsidP="00CB3E4A">
      <w:pPr>
        <w:pStyle w:val="a9"/>
        <w:jc w:val="both"/>
      </w:pPr>
      <w: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14:paraId="1A0F7A86" w14:textId="77777777" w:rsidR="00CB3E4A" w:rsidRDefault="00CB3E4A" w:rsidP="00CB3E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4E3"/>
    <w:multiLevelType w:val="hybridMultilevel"/>
    <w:tmpl w:val="6FDE1A8E"/>
    <w:lvl w:ilvl="0" w:tplc="AB56A36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354964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7D"/>
    <w:rsid w:val="0000241C"/>
    <w:rsid w:val="00035F24"/>
    <w:rsid w:val="00083E4B"/>
    <w:rsid w:val="000B01CA"/>
    <w:rsid w:val="000B0DB9"/>
    <w:rsid w:val="00166E21"/>
    <w:rsid w:val="001E77E9"/>
    <w:rsid w:val="002D703C"/>
    <w:rsid w:val="003068F2"/>
    <w:rsid w:val="00321CE6"/>
    <w:rsid w:val="00362619"/>
    <w:rsid w:val="003D1F2A"/>
    <w:rsid w:val="003F6388"/>
    <w:rsid w:val="00460407"/>
    <w:rsid w:val="00493404"/>
    <w:rsid w:val="0049607C"/>
    <w:rsid w:val="004A42EB"/>
    <w:rsid w:val="004C7006"/>
    <w:rsid w:val="004E4CB5"/>
    <w:rsid w:val="0051051A"/>
    <w:rsid w:val="005327F4"/>
    <w:rsid w:val="005879D8"/>
    <w:rsid w:val="005F7B95"/>
    <w:rsid w:val="00601E05"/>
    <w:rsid w:val="00602E2A"/>
    <w:rsid w:val="006234E7"/>
    <w:rsid w:val="00652930"/>
    <w:rsid w:val="006E455E"/>
    <w:rsid w:val="0072205E"/>
    <w:rsid w:val="00771DAD"/>
    <w:rsid w:val="00777813"/>
    <w:rsid w:val="007B020F"/>
    <w:rsid w:val="007D770A"/>
    <w:rsid w:val="00835224"/>
    <w:rsid w:val="00836930"/>
    <w:rsid w:val="008615D3"/>
    <w:rsid w:val="008744A6"/>
    <w:rsid w:val="00882D97"/>
    <w:rsid w:val="008F2BAF"/>
    <w:rsid w:val="009925C2"/>
    <w:rsid w:val="009C633A"/>
    <w:rsid w:val="009D5D7D"/>
    <w:rsid w:val="009F751F"/>
    <w:rsid w:val="00A631A5"/>
    <w:rsid w:val="00A9498A"/>
    <w:rsid w:val="00AB446B"/>
    <w:rsid w:val="00AC7C93"/>
    <w:rsid w:val="00B26828"/>
    <w:rsid w:val="00B479D2"/>
    <w:rsid w:val="00BA2D23"/>
    <w:rsid w:val="00BB0B82"/>
    <w:rsid w:val="00BB13FD"/>
    <w:rsid w:val="00BD16A7"/>
    <w:rsid w:val="00C17356"/>
    <w:rsid w:val="00C65DD2"/>
    <w:rsid w:val="00C66667"/>
    <w:rsid w:val="00CB3E4A"/>
    <w:rsid w:val="00CF3F11"/>
    <w:rsid w:val="00D2227A"/>
    <w:rsid w:val="00D338F8"/>
    <w:rsid w:val="00D6412C"/>
    <w:rsid w:val="00DD1935"/>
    <w:rsid w:val="00E1723A"/>
    <w:rsid w:val="00E4573C"/>
    <w:rsid w:val="00E579C9"/>
    <w:rsid w:val="00E65E2A"/>
    <w:rsid w:val="00F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F7E"/>
  <w15:docId w15:val="{BE3D7172-213D-4BCE-ABF1-F081B57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16A7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D1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46</cp:revision>
  <cp:lastPrinted>2021-02-18T08:35:00Z</cp:lastPrinted>
  <dcterms:created xsi:type="dcterms:W3CDTF">2019-12-30T12:35:00Z</dcterms:created>
  <dcterms:modified xsi:type="dcterms:W3CDTF">2023-05-05T07:56:00Z</dcterms:modified>
</cp:coreProperties>
</file>