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6518" w14:textId="3989BF2F" w:rsidR="00F12C76" w:rsidRDefault="00D47FF1" w:rsidP="003A2F4E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Э</w:t>
      </w:r>
      <w:r w:rsidRPr="00D47FF1">
        <w:rPr>
          <w:b/>
          <w:bCs/>
        </w:rPr>
        <w:t>кспертно-аналитическо</w:t>
      </w:r>
      <w:r>
        <w:rPr>
          <w:b/>
          <w:bCs/>
        </w:rPr>
        <w:t>е мероприятие</w:t>
      </w:r>
      <w:r w:rsidRPr="00D47FF1">
        <w:rPr>
          <w:b/>
          <w:bCs/>
        </w:rPr>
        <w:t xml:space="preserve"> «Оценка эффективности предоставления бюджетных кредитов в 2020-2021 годах за счет средств бюджета муниципального образования Ленинградский район»</w:t>
      </w:r>
    </w:p>
    <w:p w14:paraId="266D8762" w14:textId="52EF7292" w:rsidR="00C83DB7" w:rsidRDefault="00C83DB7" w:rsidP="003A2F4E">
      <w:pPr>
        <w:spacing w:after="0"/>
        <w:ind w:firstLine="709"/>
        <w:jc w:val="center"/>
        <w:rPr>
          <w:b/>
          <w:bCs/>
        </w:rPr>
      </w:pPr>
    </w:p>
    <w:p w14:paraId="78EB061A" w14:textId="48C43376" w:rsidR="00C83DB7" w:rsidRPr="00C83DB7" w:rsidRDefault="00D47FF1" w:rsidP="00C83DB7">
      <w:pPr>
        <w:spacing w:after="0"/>
        <w:ind w:firstLine="709"/>
        <w:jc w:val="both"/>
      </w:pPr>
      <w:proofErr w:type="gramStart"/>
      <w:r w:rsidRPr="00D47FF1">
        <w:t>В соответствии со статьей 11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28.10.2021 №76), планом проверок на 2022 год, на основании распоряжений контрольно-счетной палаты муниципального образования Ленинградский район от 08.08.2022 г. №12-р проведено экспертно-аналитическое мероприятие по «Оценки эффективности предоставления бюджетных кредитов в 2020-2021</w:t>
      </w:r>
      <w:proofErr w:type="gramEnd"/>
      <w:r w:rsidRPr="00D47FF1">
        <w:t xml:space="preserve"> </w:t>
      </w:r>
      <w:proofErr w:type="gramStart"/>
      <w:r w:rsidRPr="00D47FF1">
        <w:t>годах</w:t>
      </w:r>
      <w:proofErr w:type="gramEnd"/>
      <w:r w:rsidRPr="00D47FF1">
        <w:t xml:space="preserve"> за счет средств бюджета муниципального образования Ленинградский район».</w:t>
      </w:r>
      <w:r w:rsidRPr="00D47FF1">
        <w:tab/>
      </w:r>
    </w:p>
    <w:p w14:paraId="1605E56F" w14:textId="77777777" w:rsidR="00D47FF1" w:rsidRDefault="00D47FF1" w:rsidP="00D47FF1">
      <w:pPr>
        <w:spacing w:after="0"/>
        <w:ind w:firstLine="709"/>
        <w:jc w:val="both"/>
      </w:pPr>
      <w:r>
        <w:t>Объектом  проверки является: администрация муниципального образования Ленинградский район.</w:t>
      </w:r>
    </w:p>
    <w:p w14:paraId="0316CF8E" w14:textId="77777777" w:rsidR="00D47FF1" w:rsidRDefault="00D47FF1" w:rsidP="00D47FF1">
      <w:pPr>
        <w:spacing w:after="0"/>
        <w:ind w:firstLine="709"/>
        <w:jc w:val="both"/>
      </w:pPr>
      <w:r>
        <w:t>Предметом проверки явились нормативные документы, регламентирующие вопрос предоставления бюджетных кредитов за счет средств бюджета муниципального образования Ленинградский район, договора на предоставление кредита и документы к ним (обращения, заключения, служебные записки, информация согласно утвержденным формам), платежные документы, бухгалтерские регистры</w:t>
      </w:r>
      <w:r>
        <w:t>.</w:t>
      </w:r>
    </w:p>
    <w:p w14:paraId="072CBBF7" w14:textId="137D6666" w:rsidR="006B201C" w:rsidRDefault="006B201C" w:rsidP="00D47FF1">
      <w:pPr>
        <w:spacing w:after="0"/>
        <w:ind w:firstLine="709"/>
        <w:jc w:val="both"/>
      </w:pPr>
      <w:r>
        <w:t>Проверяемый период с 01.01.202</w:t>
      </w:r>
      <w:r w:rsidR="00D47FF1">
        <w:t>0</w:t>
      </w:r>
      <w:r>
        <w:t xml:space="preserve"> года по 31.12.2021 года. </w:t>
      </w:r>
    </w:p>
    <w:p w14:paraId="1F693E5B" w14:textId="274F2CB5" w:rsidR="00D65938" w:rsidRPr="00925F5F" w:rsidRDefault="006B201C" w:rsidP="00925F5F">
      <w:pPr>
        <w:spacing w:after="0"/>
        <w:ind w:firstLine="709"/>
        <w:jc w:val="both"/>
      </w:pPr>
      <w:r>
        <w:t xml:space="preserve">По результатам контрольного мероприятия </w:t>
      </w:r>
      <w:r w:rsidR="00D47FF1" w:rsidRPr="00D47FF1">
        <w:t>составлено заключение от 18 августа 2022г.</w:t>
      </w:r>
    </w:p>
    <w:p w14:paraId="59561952" w14:textId="099E4357" w:rsidR="00D65938" w:rsidRPr="00925F5F" w:rsidRDefault="00D65938" w:rsidP="00D65938">
      <w:pPr>
        <w:jc w:val="both"/>
        <w:rPr>
          <w:szCs w:val="28"/>
        </w:rPr>
      </w:pPr>
      <w:r>
        <w:rPr>
          <w:b/>
          <w:bCs/>
          <w:szCs w:val="28"/>
        </w:rPr>
        <w:tab/>
      </w:r>
      <w:r w:rsidRPr="00925F5F">
        <w:rPr>
          <w:szCs w:val="28"/>
        </w:rPr>
        <w:t>В ходе проверки установлено следующее:</w:t>
      </w:r>
    </w:p>
    <w:p w14:paraId="791E5A38" w14:textId="43C404AD" w:rsidR="00D47FF1" w:rsidRPr="00D47FF1" w:rsidRDefault="00D47FF1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  <w:rPr>
          <w:b/>
        </w:rPr>
      </w:pPr>
      <w:r w:rsidRPr="00D47FF1">
        <w:rPr>
          <w:rFonts w:eastAsiaTheme="minorHAnsi"/>
        </w:rPr>
        <w:t>По результатам проведения экспертно-аналитического мероприятия нарушений бюджетного законодательства не установлено.</w:t>
      </w:r>
      <w:r>
        <w:t xml:space="preserve"> </w:t>
      </w:r>
      <w:r w:rsidRPr="00D47FF1">
        <w:rPr>
          <w:rFonts w:eastAsiaTheme="minorHAnsi"/>
        </w:rPr>
        <w:t>В ходе анализа фактического предоставления бюджетных  кредитов бюджетам сельских поселений из бюджета муниципального образования Ленинградский район, установлено, что условия, сроки предоставления и  возврата бюджетных кредитов, а также погашение процентов не нарушены</w:t>
      </w:r>
      <w:r>
        <w:rPr>
          <w:rFonts w:eastAsiaTheme="minorHAnsi"/>
        </w:rPr>
        <w:t>.</w:t>
      </w:r>
    </w:p>
    <w:p w14:paraId="02FDF152" w14:textId="77777777" w:rsidR="00D47FF1" w:rsidRDefault="00D47FF1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>
        <w:t>В ходе проверки установлено, что наличие нормативно-правовой базы в полном объеме регламентирует вопрос по  предоставлению, использованию  и  возврату бюджетных кредитов бюджетам поселений Ленинградского района и проведения реструкту</w:t>
      </w:r>
      <w:r>
        <w:t>ризации (задолженности) по ним.</w:t>
      </w:r>
    </w:p>
    <w:p w14:paraId="1F250AFB" w14:textId="77777777" w:rsidR="00D47FF1" w:rsidRDefault="00D47FF1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r>
        <w:t>У</w:t>
      </w:r>
      <w:r>
        <w:t xml:space="preserve">словия и сроки проведения реструктуризации бюджетных кредитов предоставленных из муниципального бюджета в 2020-2021 году не нарушены. </w:t>
      </w:r>
    </w:p>
    <w:p w14:paraId="28B854AB" w14:textId="6B230BC2" w:rsidR="00D65938" w:rsidRDefault="00D47FF1" w:rsidP="00D47FF1">
      <w:pPr>
        <w:pStyle w:val="a6"/>
        <w:numPr>
          <w:ilvl w:val="0"/>
          <w:numId w:val="1"/>
        </w:numPr>
        <w:autoSpaceDN w:val="0"/>
        <w:adjustRightInd w:val="0"/>
        <w:ind w:left="0" w:firstLine="709"/>
        <w:outlineLvl w:val="1"/>
      </w:pPr>
      <w:bookmarkStart w:id="0" w:name="_GoBack"/>
      <w:bookmarkEnd w:id="0"/>
      <w:r>
        <w:t>Ведение бюджетного (бухгалтерского) учета бюджетных кредитов отделом учета и отчетности ведется в соответствии с Инструкцией 157н и Инструкцией 162н.</w:t>
      </w:r>
    </w:p>
    <w:p w14:paraId="677A284B" w14:textId="77777777" w:rsidR="009B655A" w:rsidRPr="00C83DB7" w:rsidRDefault="009B655A" w:rsidP="006B201C">
      <w:pPr>
        <w:spacing w:after="0"/>
        <w:ind w:firstLine="709"/>
        <w:jc w:val="both"/>
      </w:pPr>
    </w:p>
    <w:sectPr w:rsidR="009B655A" w:rsidRPr="00C83D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72C72" w14:textId="77777777" w:rsidR="00D65938" w:rsidRDefault="00D65938" w:rsidP="00D65938">
      <w:pPr>
        <w:spacing w:after="0"/>
      </w:pPr>
      <w:r>
        <w:separator/>
      </w:r>
    </w:p>
  </w:endnote>
  <w:endnote w:type="continuationSeparator" w:id="0">
    <w:p w14:paraId="733ABDE5" w14:textId="77777777" w:rsidR="00D65938" w:rsidRDefault="00D65938" w:rsidP="00D65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1508" w14:textId="77777777" w:rsidR="00D65938" w:rsidRDefault="00D65938" w:rsidP="00D65938">
      <w:pPr>
        <w:spacing w:after="0"/>
      </w:pPr>
      <w:r>
        <w:separator/>
      </w:r>
    </w:p>
  </w:footnote>
  <w:footnote w:type="continuationSeparator" w:id="0">
    <w:p w14:paraId="0BF5A3FC" w14:textId="77777777" w:rsidR="00D65938" w:rsidRDefault="00D65938" w:rsidP="00D65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EA4"/>
    <w:multiLevelType w:val="hybridMultilevel"/>
    <w:tmpl w:val="B106D036"/>
    <w:lvl w:ilvl="0" w:tplc="3AD205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A6609"/>
    <w:multiLevelType w:val="hybridMultilevel"/>
    <w:tmpl w:val="8F66C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37A42"/>
    <w:multiLevelType w:val="hybridMultilevel"/>
    <w:tmpl w:val="73B8C4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5"/>
    <w:rsid w:val="00372C5F"/>
    <w:rsid w:val="003859DD"/>
    <w:rsid w:val="003A2F4E"/>
    <w:rsid w:val="00685276"/>
    <w:rsid w:val="006B201C"/>
    <w:rsid w:val="006C0B77"/>
    <w:rsid w:val="008242FF"/>
    <w:rsid w:val="00870751"/>
    <w:rsid w:val="008A34A4"/>
    <w:rsid w:val="00922C48"/>
    <w:rsid w:val="00925F5F"/>
    <w:rsid w:val="009B655A"/>
    <w:rsid w:val="00B915B7"/>
    <w:rsid w:val="00C83DB7"/>
    <w:rsid w:val="00D46305"/>
    <w:rsid w:val="00D47FF1"/>
    <w:rsid w:val="00D659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3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5938"/>
    <w:pPr>
      <w:spacing w:after="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59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5938"/>
    <w:pPr>
      <w:shd w:val="clear" w:color="auto" w:fill="FFFFFF"/>
      <w:spacing w:after="0"/>
      <w:ind w:left="720"/>
      <w:contextualSpacing/>
      <w:jc w:val="both"/>
    </w:pPr>
    <w:rPr>
      <w:rFonts w:eastAsia="Times New Roman" w:cs="Times New Roman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D659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3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5938"/>
    <w:pPr>
      <w:spacing w:after="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59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5938"/>
    <w:pPr>
      <w:shd w:val="clear" w:color="auto" w:fill="FFFFFF"/>
      <w:spacing w:after="0"/>
      <w:ind w:left="720"/>
      <w:contextualSpacing/>
      <w:jc w:val="both"/>
    </w:pPr>
    <w:rPr>
      <w:rFonts w:eastAsia="Times New Roman" w:cs="Times New Roman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D65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Ludmila</cp:lastModifiedBy>
  <cp:revision>11</cp:revision>
  <dcterms:created xsi:type="dcterms:W3CDTF">2022-08-16T06:23:00Z</dcterms:created>
  <dcterms:modified xsi:type="dcterms:W3CDTF">2022-08-18T07:32:00Z</dcterms:modified>
</cp:coreProperties>
</file>