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9" w:rsidRPr="001E77E9" w:rsidRDefault="00E1723A" w:rsidP="001E77E9">
      <w:pPr>
        <w:jc w:val="center"/>
        <w:rPr>
          <w:b/>
          <w:sz w:val="28"/>
          <w:szCs w:val="28"/>
        </w:rPr>
      </w:pPr>
      <w:r w:rsidRPr="001E77E9">
        <w:rPr>
          <w:b/>
          <w:bCs/>
          <w:sz w:val="28"/>
          <w:szCs w:val="28"/>
        </w:rPr>
        <w:t xml:space="preserve">Проверка  </w:t>
      </w:r>
      <w:r w:rsidR="001E77E9" w:rsidRPr="001E77E9">
        <w:rPr>
          <w:b/>
          <w:sz w:val="28"/>
          <w:szCs w:val="28"/>
        </w:rPr>
        <w:t>законности, эффективности и результативности использования  бюджетных средств, выделенных в 2020 году на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Ленинградского района.</w:t>
      </w:r>
    </w:p>
    <w:p w:rsidR="00E1723A" w:rsidRDefault="00E1723A" w:rsidP="001E77E9">
      <w:pPr>
        <w:jc w:val="center"/>
        <w:rPr>
          <w:b/>
          <w:sz w:val="28"/>
          <w:szCs w:val="28"/>
        </w:rPr>
      </w:pPr>
    </w:p>
    <w:p w:rsidR="001E77E9" w:rsidRDefault="00083E4B" w:rsidP="001E77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E1723A"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="00E1723A" w:rsidRPr="00DF0358">
        <w:rPr>
          <w:b/>
          <w:sz w:val="28"/>
          <w:szCs w:val="28"/>
        </w:rPr>
        <w:t>у</w:t>
      </w:r>
      <w:r w:rsidR="00E1723A" w:rsidRPr="00DF0358">
        <w:rPr>
          <w:sz w:val="28"/>
          <w:szCs w:val="28"/>
        </w:rPr>
        <w:t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</w:t>
      </w:r>
      <w:r w:rsidR="001E77E9">
        <w:rPr>
          <w:sz w:val="28"/>
          <w:szCs w:val="28"/>
        </w:rPr>
        <w:t>17 №51), планом проверок на 2021</w:t>
      </w:r>
      <w:r w:rsidR="00E1723A" w:rsidRPr="00DF0358">
        <w:rPr>
          <w:sz w:val="28"/>
          <w:szCs w:val="28"/>
        </w:rPr>
        <w:t xml:space="preserve"> год, на основании распоряжения контрольно-счетной палаты муниципального образова</w:t>
      </w:r>
      <w:r w:rsidR="001E77E9">
        <w:rPr>
          <w:sz w:val="28"/>
          <w:szCs w:val="28"/>
        </w:rPr>
        <w:t>ния Ленинградский район от 12.01.2021 №03</w:t>
      </w:r>
      <w:r w:rsidR="00E1723A" w:rsidRPr="00DF0358">
        <w:rPr>
          <w:sz w:val="28"/>
          <w:szCs w:val="28"/>
        </w:rPr>
        <w:t xml:space="preserve">-р, проведена  проверка  </w:t>
      </w:r>
      <w:r w:rsidR="001E77E9" w:rsidRPr="00501E2D">
        <w:rPr>
          <w:sz w:val="28"/>
          <w:szCs w:val="28"/>
        </w:rPr>
        <w:t>законности, эффективности и результативности испол</w:t>
      </w:r>
      <w:r w:rsidR="001E77E9">
        <w:rPr>
          <w:sz w:val="28"/>
          <w:szCs w:val="28"/>
        </w:rPr>
        <w:t xml:space="preserve">ьзования </w:t>
      </w:r>
      <w:r w:rsidR="001E77E9" w:rsidRPr="00501E2D">
        <w:rPr>
          <w:sz w:val="28"/>
          <w:szCs w:val="28"/>
        </w:rPr>
        <w:t xml:space="preserve"> бюджетных средств, выделенных в 2020</w:t>
      </w:r>
      <w:proofErr w:type="gramEnd"/>
      <w:r w:rsidR="001E77E9" w:rsidRPr="00501E2D">
        <w:rPr>
          <w:sz w:val="28"/>
          <w:szCs w:val="28"/>
        </w:rPr>
        <w:t xml:space="preserve"> году на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Ленинградского района.</w:t>
      </w:r>
      <w:r w:rsidR="001E77E9">
        <w:rPr>
          <w:sz w:val="28"/>
          <w:szCs w:val="28"/>
        </w:rPr>
        <w:t xml:space="preserve"> </w:t>
      </w:r>
    </w:p>
    <w:p w:rsidR="00E1723A" w:rsidRDefault="00E4573C" w:rsidP="00E172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E1723A">
        <w:rPr>
          <w:sz w:val="28"/>
          <w:szCs w:val="28"/>
        </w:rPr>
        <w:t>Объектом проверки явилась  администрация муниципального образования Ленинградский район.</w:t>
      </w:r>
    </w:p>
    <w:p w:rsidR="00E4573C" w:rsidRDefault="00E4573C" w:rsidP="00E457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23A">
        <w:rPr>
          <w:sz w:val="28"/>
          <w:szCs w:val="28"/>
        </w:rPr>
        <w:t xml:space="preserve">Предметом проверки явились </w:t>
      </w:r>
      <w:r>
        <w:rPr>
          <w:sz w:val="28"/>
          <w:szCs w:val="28"/>
        </w:rPr>
        <w:t xml:space="preserve">смета администрации муниципального образования Ленинградский район, распоряжения администрации, </w:t>
      </w:r>
      <w:r w:rsidRPr="00656886">
        <w:rPr>
          <w:sz w:val="28"/>
          <w:szCs w:val="28"/>
        </w:rPr>
        <w:t>первичные документы (товарные накладные, акты выполненных работ,</w:t>
      </w:r>
      <w:r>
        <w:rPr>
          <w:sz w:val="28"/>
          <w:szCs w:val="28"/>
        </w:rPr>
        <w:t xml:space="preserve"> услуг, </w:t>
      </w:r>
      <w:r w:rsidRPr="0065688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 и т.д.</w:t>
      </w:r>
      <w:r w:rsidRPr="00656886">
        <w:rPr>
          <w:sz w:val="28"/>
          <w:szCs w:val="28"/>
        </w:rPr>
        <w:t>), платежные документы,</w:t>
      </w:r>
      <w:r>
        <w:rPr>
          <w:sz w:val="28"/>
          <w:szCs w:val="28"/>
        </w:rPr>
        <w:t xml:space="preserve"> регистры бухгалтерского учета, 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831D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831D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83E4B" w:rsidRDefault="00083E4B" w:rsidP="00E1723A">
      <w:pPr>
        <w:jc w:val="both"/>
        <w:rPr>
          <w:sz w:val="28"/>
          <w:szCs w:val="28"/>
        </w:rPr>
      </w:pPr>
      <w:r>
        <w:tab/>
      </w:r>
      <w:r w:rsidR="00E1723A" w:rsidRPr="00DF0358">
        <w:rPr>
          <w:sz w:val="28"/>
          <w:szCs w:val="28"/>
        </w:rPr>
        <w:t>Проверяем</w:t>
      </w:r>
      <w:r w:rsidR="00E4573C">
        <w:rPr>
          <w:sz w:val="28"/>
          <w:szCs w:val="28"/>
        </w:rPr>
        <w:t>ый период: 2020 год</w:t>
      </w:r>
      <w:r w:rsidR="00E1723A" w:rsidRPr="00DF0358">
        <w:rPr>
          <w:sz w:val="28"/>
          <w:szCs w:val="28"/>
        </w:rPr>
        <w:t>.</w:t>
      </w:r>
    </w:p>
    <w:p w:rsidR="00E1723A" w:rsidRPr="00DF0358" w:rsidRDefault="00083E4B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F2A">
        <w:rPr>
          <w:sz w:val="28"/>
          <w:szCs w:val="28"/>
        </w:rPr>
        <w:t>Сроки проведения проверки: с 18 января по 05 февраля 2021</w:t>
      </w:r>
      <w:r w:rsidR="00E1723A" w:rsidRPr="00DF0358">
        <w:rPr>
          <w:sz w:val="28"/>
          <w:szCs w:val="28"/>
        </w:rPr>
        <w:t xml:space="preserve"> года.</w:t>
      </w:r>
    </w:p>
    <w:p w:rsidR="00E1723A" w:rsidRDefault="00083E4B" w:rsidP="00E172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1723A">
        <w:rPr>
          <w:rFonts w:ascii="Times New Roman CYR" w:hAnsi="Times New Roman CYR" w:cs="Times New Roman CYR"/>
          <w:sz w:val="28"/>
          <w:szCs w:val="28"/>
        </w:rPr>
        <w:t xml:space="preserve">По результатам контрольного мероприятия составлен акт от </w:t>
      </w:r>
      <w:r w:rsidR="008615D3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.02.2021</w:t>
      </w:r>
      <w:r w:rsidR="00E1723A">
        <w:rPr>
          <w:rFonts w:ascii="Times New Roman CYR" w:hAnsi="Times New Roman CYR" w:cs="Times New Roman CYR"/>
          <w:sz w:val="28"/>
          <w:szCs w:val="28"/>
        </w:rPr>
        <w:t>г.</w:t>
      </w:r>
    </w:p>
    <w:p w:rsidR="00E1723A" w:rsidRDefault="00083E4B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23A">
        <w:rPr>
          <w:sz w:val="28"/>
          <w:szCs w:val="28"/>
        </w:rPr>
        <w:t xml:space="preserve">В ходе проверки установлено следующее: </w:t>
      </w:r>
    </w:p>
    <w:p w:rsidR="00083E4B" w:rsidRPr="000F2B76" w:rsidRDefault="00083E4B" w:rsidP="00083E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r w:rsidRPr="000F2B76">
        <w:rPr>
          <w:rStyle w:val="normaltextrun"/>
          <w:sz w:val="28"/>
          <w:szCs w:val="28"/>
        </w:rPr>
        <w:t>1.</w:t>
      </w:r>
      <w:r>
        <w:rPr>
          <w:rStyle w:val="normaltextrun"/>
          <w:sz w:val="28"/>
          <w:szCs w:val="28"/>
        </w:rPr>
        <w:t xml:space="preserve"> Вопросы по </w:t>
      </w:r>
      <w:r>
        <w:rPr>
          <w:rStyle w:val="normaltextrun"/>
          <w:color w:val="22272F"/>
          <w:sz w:val="28"/>
          <w:szCs w:val="28"/>
        </w:rPr>
        <w:t xml:space="preserve">участию в </w:t>
      </w:r>
      <w:r w:rsidRPr="0045751B">
        <w:rPr>
          <w:rStyle w:val="normaltextrun"/>
          <w:sz w:val="28"/>
          <w:szCs w:val="28"/>
        </w:rPr>
        <w:t>организации деятельности по накоплению (в том числе раздельному накоплению) и транспортированию твердых коммунальных отходов относятся к вопросам муниципального района.</w:t>
      </w:r>
    </w:p>
    <w:p w:rsidR="00083E4B" w:rsidRDefault="00083E4B" w:rsidP="00083E4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2</w:t>
      </w:r>
      <w:r>
        <w:rPr>
          <w:sz w:val="28"/>
          <w:szCs w:val="28"/>
        </w:rPr>
        <w:t xml:space="preserve">. </w:t>
      </w:r>
      <w:r w:rsidRPr="002E2667">
        <w:rPr>
          <w:sz w:val="28"/>
          <w:szCs w:val="28"/>
        </w:rPr>
        <w:t xml:space="preserve">Расходы администрации муниципального образования Ленинградский район на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Ленинградского района в 2020 году </w:t>
      </w:r>
      <w:r>
        <w:rPr>
          <w:sz w:val="28"/>
          <w:szCs w:val="28"/>
        </w:rPr>
        <w:t>в</w:t>
      </w:r>
      <w:r w:rsidRPr="002E2667">
        <w:rPr>
          <w:sz w:val="28"/>
          <w:szCs w:val="28"/>
        </w:rPr>
        <w:t xml:space="preserve"> </w:t>
      </w:r>
      <w:r w:rsidRPr="006D34E5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6D34E5">
        <w:rPr>
          <w:sz w:val="28"/>
          <w:szCs w:val="28"/>
        </w:rPr>
        <w:t xml:space="preserve">  3 099 403,16</w:t>
      </w:r>
      <w:r w:rsidRPr="002E2667">
        <w:rPr>
          <w:sz w:val="28"/>
          <w:szCs w:val="28"/>
        </w:rPr>
        <w:t xml:space="preserve"> рублей  произведены законно и </w:t>
      </w:r>
      <w:r w:rsidRPr="006D34E5">
        <w:rPr>
          <w:sz w:val="28"/>
          <w:szCs w:val="28"/>
        </w:rPr>
        <w:t>обоснованн</w:t>
      </w:r>
      <w:r>
        <w:rPr>
          <w:sz w:val="28"/>
          <w:szCs w:val="28"/>
        </w:rPr>
        <w:t xml:space="preserve">о. </w:t>
      </w:r>
      <w:r>
        <w:rPr>
          <w:rFonts w:eastAsiaTheme="minorHAnsi"/>
          <w:sz w:val="28"/>
          <w:szCs w:val="28"/>
          <w:lang w:eastAsia="en-US"/>
        </w:rPr>
        <w:t xml:space="preserve">Данный вид расходов производился </w:t>
      </w:r>
      <w:proofErr w:type="spellStart"/>
      <w:r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методом.</w:t>
      </w:r>
    </w:p>
    <w:p w:rsidR="00083E4B" w:rsidRPr="0076225C" w:rsidRDefault="00083E4B" w:rsidP="00083E4B">
      <w:pPr>
        <w:pStyle w:val="s1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3. Р</w:t>
      </w:r>
      <w:r w:rsidRPr="007151ED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мест (площадок)</w:t>
      </w:r>
      <w:r w:rsidRPr="007151ED">
        <w:rPr>
          <w:sz w:val="28"/>
          <w:szCs w:val="28"/>
        </w:rPr>
        <w:t xml:space="preserve"> накопления тверд</w:t>
      </w:r>
      <w:r>
        <w:rPr>
          <w:sz w:val="28"/>
          <w:szCs w:val="28"/>
        </w:rPr>
        <w:t>ых коммунальных отходов муниципального образования Ленинградский район составлен  в соответствии с требованиями  п.4, п.5, ст.13</w:t>
      </w:r>
      <w:r w:rsidRPr="008E6CC0">
        <w:rPr>
          <w:sz w:val="28"/>
          <w:szCs w:val="28"/>
        </w:rPr>
        <w:t xml:space="preserve">.4 </w:t>
      </w:r>
      <w:r w:rsidRPr="0076225C">
        <w:rPr>
          <w:sz w:val="28"/>
          <w:szCs w:val="28"/>
        </w:rPr>
        <w:t>Закона № 89-ФЗ и п.15 Правил № 1039.</w:t>
      </w:r>
    </w:p>
    <w:p w:rsidR="00083E4B" w:rsidRDefault="00083E4B" w:rsidP="00083E4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6225C">
        <w:rPr>
          <w:sz w:val="28"/>
          <w:szCs w:val="28"/>
        </w:rPr>
        <w:lastRenderedPageBreak/>
        <w:tab/>
        <w:t xml:space="preserve">4. По запросу контрольно-счетной палаты схема расположения специализированных площадок для размещения контейнеров под ТКО на территории Ленинградского района не представлена. </w:t>
      </w:r>
    </w:p>
    <w:p w:rsidR="00083E4B" w:rsidRDefault="00083E4B" w:rsidP="00083E4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2359">
        <w:rPr>
          <w:sz w:val="28"/>
          <w:szCs w:val="28"/>
        </w:rPr>
        <w:t xml:space="preserve">. </w:t>
      </w:r>
      <w:proofErr w:type="gramStart"/>
      <w:r w:rsidRPr="00612359">
        <w:rPr>
          <w:sz w:val="28"/>
          <w:szCs w:val="28"/>
        </w:rPr>
        <w:t>Расчетная</w:t>
      </w:r>
      <w:proofErr w:type="gramEnd"/>
      <w:r w:rsidRPr="00612359">
        <w:rPr>
          <w:sz w:val="28"/>
          <w:szCs w:val="28"/>
        </w:rPr>
        <w:t xml:space="preserve"> потребности количества контейнеров для складирования твердых коммунальных отходов на территории Ленинградского района по запросу  контрольно-счетной  палаты не представлена</w:t>
      </w:r>
      <w:r>
        <w:rPr>
          <w:sz w:val="28"/>
          <w:szCs w:val="28"/>
        </w:rPr>
        <w:t>.</w:t>
      </w:r>
    </w:p>
    <w:p w:rsidR="00083E4B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Результаты контрольных выездных мероприятий по проверке фактического исполнения региональным оператором уборки контейнерных площадок никакими документами  не зафиксированы. </w:t>
      </w:r>
    </w:p>
    <w:p w:rsidR="00083E4B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5B21C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rStyle w:val="normaltextrun"/>
          <w:sz w:val="28"/>
          <w:szCs w:val="28"/>
        </w:rPr>
        <w:t>е урегулирован вопрос исполнения полномочий на территориях сельских поселений</w:t>
      </w:r>
      <w:r w:rsidRPr="00DD39E0">
        <w:rPr>
          <w:sz w:val="28"/>
          <w:szCs w:val="28"/>
        </w:rPr>
        <w:t>.</w:t>
      </w:r>
      <w:r w:rsidRPr="00E26DBE">
        <w:rPr>
          <w:sz w:val="28"/>
          <w:szCs w:val="28"/>
        </w:rPr>
        <w:t xml:space="preserve"> </w:t>
      </w:r>
    </w:p>
    <w:p w:rsidR="00083E4B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6D34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D422C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</w:t>
      </w:r>
      <w:r w:rsidRPr="00A01D1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A01D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п.3 </w:t>
      </w:r>
      <w:r w:rsidRPr="00A01D10">
        <w:rPr>
          <w:sz w:val="28"/>
          <w:szCs w:val="28"/>
        </w:rPr>
        <w:t>Прави</w:t>
      </w:r>
      <w:r>
        <w:rPr>
          <w:sz w:val="28"/>
          <w:szCs w:val="28"/>
        </w:rPr>
        <w:t xml:space="preserve">л № 1039 и п. 2.1.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2.1.7.3550-19:</w:t>
      </w:r>
    </w:p>
    <w:p w:rsidR="00083E4B" w:rsidRPr="009F2B37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2B37">
        <w:rPr>
          <w:sz w:val="28"/>
          <w:szCs w:val="28"/>
        </w:rPr>
        <w:tab/>
        <w:t>- под мусорными контейнерами отсутствует водонепроницаемое покрытие;</w:t>
      </w:r>
    </w:p>
    <w:p w:rsidR="00083E4B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2B37">
        <w:rPr>
          <w:sz w:val="28"/>
          <w:szCs w:val="28"/>
        </w:rPr>
        <w:tab/>
        <w:t>- контейнеры ст</w:t>
      </w:r>
      <w:r>
        <w:rPr>
          <w:sz w:val="28"/>
          <w:szCs w:val="28"/>
        </w:rPr>
        <w:t>оят на деревянной конструкции или резиновой шине</w:t>
      </w:r>
      <w:r w:rsidRPr="009F2B37">
        <w:rPr>
          <w:sz w:val="28"/>
          <w:szCs w:val="28"/>
        </w:rPr>
        <w:t>;</w:t>
      </w:r>
    </w:p>
    <w:p w:rsidR="00083E4B" w:rsidRPr="009F2B37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некоторые площадки хранения ТКО, представляют собой земельный участок с мусорными контейнерами;</w:t>
      </w:r>
    </w:p>
    <w:p w:rsidR="00083E4B" w:rsidRDefault="00083E4B" w:rsidP="00083E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2B37">
        <w:rPr>
          <w:sz w:val="28"/>
          <w:szCs w:val="28"/>
        </w:rPr>
        <w:t xml:space="preserve"> </w:t>
      </w:r>
      <w:r w:rsidRPr="009F2B37">
        <w:rPr>
          <w:sz w:val="28"/>
          <w:szCs w:val="28"/>
        </w:rPr>
        <w:tab/>
        <w:t>- отсутствуе</w:t>
      </w:r>
      <w:r>
        <w:rPr>
          <w:sz w:val="28"/>
          <w:szCs w:val="28"/>
        </w:rPr>
        <w:t xml:space="preserve">т ограждение вокруг контейнеров; </w:t>
      </w:r>
    </w:p>
    <w:p w:rsidR="00083E4B" w:rsidRPr="00E62B9C" w:rsidRDefault="00083E4B" w:rsidP="00083E4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9. </w:t>
      </w:r>
      <w:r>
        <w:rPr>
          <w:sz w:val="28"/>
          <w:szCs w:val="28"/>
        </w:rPr>
        <w:t>В соответствии с пунктом 3 части 3 Порядка № 247-р, изменения в смету администрации сформированы на основании изменений показателей обоснования (расчетов) плановых сметных показателей. Расчеты плановых сметных показателей составлены по форме, установленной  приложением №3</w:t>
      </w:r>
      <w:r w:rsidRPr="00E62B9C">
        <w:rPr>
          <w:sz w:val="28"/>
          <w:szCs w:val="28"/>
        </w:rPr>
        <w:t xml:space="preserve">.  В представленной  форме отсутствует расчет потребности в количестве   товаров, работ и услуг. Не указана стоимость за единицу измерения. Нет расчета  общей стоимости </w:t>
      </w:r>
      <w:r w:rsidRPr="0004778F">
        <w:rPr>
          <w:sz w:val="28"/>
          <w:szCs w:val="28"/>
        </w:rPr>
        <w:t>расходов. Расходы не разделены на товары и услуги.</w:t>
      </w:r>
    </w:p>
    <w:p w:rsidR="00083E4B" w:rsidRDefault="00083E4B" w:rsidP="00083E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</w:t>
      </w:r>
      <w:r w:rsidRPr="00B16ED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п.1 ст.10 Закона N 402-ФЗ в мае 2020 года, несвоевременно приняты к учету первичные документы за март и за апрель.</w:t>
      </w:r>
    </w:p>
    <w:p w:rsidR="00083E4B" w:rsidRPr="00CF742A" w:rsidRDefault="00083E4B" w:rsidP="00083E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/>
          <w:sz w:val="28"/>
          <w:szCs w:val="28"/>
        </w:rPr>
        <w:t>11</w:t>
      </w:r>
      <w:r w:rsidRPr="00CF742A">
        <w:rPr>
          <w:rFonts w:ascii="Times New Roman" w:eastAsia="Arial" w:hAnsi="Times New Roman"/>
          <w:sz w:val="28"/>
          <w:szCs w:val="28"/>
        </w:rPr>
        <w:t xml:space="preserve">. </w:t>
      </w:r>
      <w:r w:rsidRPr="00CF742A">
        <w:rPr>
          <w:rFonts w:ascii="Times New Roman" w:hAnsi="Times New Roman"/>
          <w:sz w:val="28"/>
          <w:szCs w:val="28"/>
        </w:rPr>
        <w:t>В нарушении п.3</w:t>
      </w:r>
      <w:r w:rsidRPr="0019568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</w:t>
      </w:r>
      <w:r w:rsidRPr="00195685">
        <w:rPr>
          <w:rFonts w:ascii="Times New Roman" w:hAnsi="Times New Roman"/>
          <w:sz w:val="28"/>
          <w:szCs w:val="28"/>
        </w:rPr>
        <w:t xml:space="preserve"> Минфина России от 30.03.2015г.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95685">
        <w:rPr>
          <w:rFonts w:ascii="Times New Roman" w:hAnsi="Times New Roman"/>
          <w:sz w:val="28"/>
          <w:szCs w:val="28"/>
        </w:rPr>
        <w:t>52н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F742A">
        <w:rPr>
          <w:rFonts w:ascii="Times New Roman" w:hAnsi="Times New Roman"/>
          <w:sz w:val="28"/>
          <w:szCs w:val="28"/>
        </w:rPr>
        <w:t xml:space="preserve">инвентаризационной описи </w:t>
      </w:r>
      <w:r>
        <w:rPr>
          <w:rFonts w:ascii="Times New Roman" w:hAnsi="Times New Roman"/>
          <w:sz w:val="28"/>
          <w:szCs w:val="28"/>
        </w:rPr>
        <w:t xml:space="preserve">№ 2 от 30.11.2020г. </w:t>
      </w:r>
      <w:r w:rsidRPr="00CF742A">
        <w:rPr>
          <w:rFonts w:ascii="Times New Roman" w:hAnsi="Times New Roman"/>
          <w:sz w:val="28"/>
          <w:szCs w:val="28"/>
        </w:rPr>
        <w:t>№ 2, недостоверно указано место, где</w:t>
      </w:r>
      <w:r>
        <w:rPr>
          <w:rFonts w:ascii="Times New Roman" w:hAnsi="Times New Roman"/>
          <w:sz w:val="28"/>
          <w:szCs w:val="28"/>
        </w:rPr>
        <w:t xml:space="preserve"> осуществлялась инвентаризация.</w:t>
      </w:r>
    </w:p>
    <w:p w:rsidR="00083E4B" w:rsidRPr="000F3C07" w:rsidRDefault="00083E4B" w:rsidP="00083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По результатам выездной проверки произведенной инспекторами сплошным методом,  выявлена недостача </w:t>
      </w:r>
      <w:r w:rsidRPr="002953A5">
        <w:rPr>
          <w:sz w:val="28"/>
          <w:szCs w:val="28"/>
        </w:rPr>
        <w:t>двух</w:t>
      </w:r>
      <w:r>
        <w:rPr>
          <w:sz w:val="28"/>
          <w:szCs w:val="28"/>
        </w:rPr>
        <w:t xml:space="preserve"> мусорных контейнеров стоимостью </w:t>
      </w:r>
      <w:r w:rsidRPr="00412AE1">
        <w:rPr>
          <w:b/>
          <w:sz w:val="28"/>
          <w:szCs w:val="28"/>
        </w:rPr>
        <w:t>9 168,29</w:t>
      </w:r>
      <w:r>
        <w:rPr>
          <w:sz w:val="28"/>
          <w:szCs w:val="28"/>
        </w:rPr>
        <w:t xml:space="preserve"> рублей.</w:t>
      </w:r>
    </w:p>
    <w:p w:rsidR="00083E4B" w:rsidRPr="00612359" w:rsidRDefault="00083E4B" w:rsidP="00083E4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13</w:t>
      </w:r>
      <w:r w:rsidRPr="00612359">
        <w:rPr>
          <w:rFonts w:eastAsiaTheme="minorHAnsi"/>
          <w:sz w:val="28"/>
          <w:szCs w:val="28"/>
          <w:lang w:eastAsia="en-US"/>
        </w:rPr>
        <w:t>.</w:t>
      </w:r>
      <w:r w:rsidRPr="00612359">
        <w:rPr>
          <w:sz w:val="28"/>
          <w:szCs w:val="28"/>
        </w:rPr>
        <w:t xml:space="preserve"> Мусорные контейнеры в количестве </w:t>
      </w:r>
      <w:r w:rsidRPr="00612359">
        <w:rPr>
          <w:color w:val="000000" w:themeColor="text1"/>
          <w:sz w:val="28"/>
          <w:szCs w:val="28"/>
        </w:rPr>
        <w:t xml:space="preserve">213 </w:t>
      </w:r>
      <w:r w:rsidRPr="00612359">
        <w:rPr>
          <w:sz w:val="28"/>
          <w:szCs w:val="28"/>
        </w:rPr>
        <w:t>штук установлены и использу</w:t>
      </w:r>
      <w:r>
        <w:rPr>
          <w:sz w:val="28"/>
          <w:szCs w:val="28"/>
        </w:rPr>
        <w:t>ю</w:t>
      </w:r>
      <w:r w:rsidRPr="00612359">
        <w:rPr>
          <w:sz w:val="28"/>
          <w:szCs w:val="28"/>
        </w:rPr>
        <w:t>тся по назначению.</w:t>
      </w:r>
    </w:p>
    <w:p w:rsidR="00083E4B" w:rsidRPr="00612359" w:rsidRDefault="00083E4B" w:rsidP="00083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612359">
        <w:rPr>
          <w:sz w:val="28"/>
          <w:szCs w:val="28"/>
        </w:rPr>
        <w:t xml:space="preserve">. В ходе проверки были выявлены контейнерные баки, расположенные на территории станицы Ленинградской не принадлежащие администрации муниципального образования Ленинградский район в количестве </w:t>
      </w:r>
      <w:r>
        <w:rPr>
          <w:sz w:val="28"/>
          <w:szCs w:val="28"/>
        </w:rPr>
        <w:t>150</w:t>
      </w:r>
      <w:r w:rsidRPr="00612359">
        <w:rPr>
          <w:sz w:val="28"/>
          <w:szCs w:val="28"/>
        </w:rPr>
        <w:t xml:space="preserve"> штук.</w:t>
      </w:r>
    </w:p>
    <w:p w:rsidR="00083E4B" w:rsidRDefault="00083E4B" w:rsidP="00083E4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15</w:t>
      </w:r>
      <w:r w:rsidRPr="00450365">
        <w:rPr>
          <w:sz w:val="28"/>
          <w:szCs w:val="28"/>
        </w:rPr>
        <w:t xml:space="preserve">.  </w:t>
      </w:r>
      <w:r>
        <w:rPr>
          <w:sz w:val="28"/>
          <w:szCs w:val="28"/>
        </w:rPr>
        <w:t>В нарушение п</w:t>
      </w:r>
      <w:r w:rsidRPr="00450365">
        <w:rPr>
          <w:sz w:val="28"/>
          <w:szCs w:val="28"/>
        </w:rPr>
        <w:t>.8.4.</w:t>
      </w:r>
      <w:r w:rsidRPr="00F439EB">
        <w:rPr>
          <w:sz w:val="28"/>
          <w:szCs w:val="28"/>
        </w:rPr>
        <w:t xml:space="preserve"> муниципального контракта от 18.08.2020г. № 14 денежные средства на обеспечение исполнения контракта администрацией муниципального образования возвращены поставщику </w:t>
      </w:r>
      <w:r w:rsidRPr="00450365">
        <w:rPr>
          <w:sz w:val="28"/>
          <w:szCs w:val="28"/>
        </w:rPr>
        <w:t>несвоевременно.</w:t>
      </w:r>
      <w:r w:rsidRPr="00FD422C">
        <w:rPr>
          <w:sz w:val="28"/>
          <w:szCs w:val="28"/>
        </w:rPr>
        <w:t xml:space="preserve"> </w:t>
      </w:r>
      <w:r w:rsidRPr="00C41EF8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п.9.2. </w:t>
      </w:r>
      <w:r w:rsidRPr="00C960A5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муниципального </w:t>
      </w:r>
      <w:r w:rsidRPr="00C960A5">
        <w:rPr>
          <w:sz w:val="28"/>
          <w:szCs w:val="28"/>
        </w:rPr>
        <w:t>контракта</w:t>
      </w:r>
      <w:r w:rsidRPr="00C41EF8">
        <w:rPr>
          <w:sz w:val="28"/>
          <w:szCs w:val="28"/>
        </w:rPr>
        <w:t xml:space="preserve">, заказчик в лице </w:t>
      </w:r>
      <w:r w:rsidRPr="00C41EF8">
        <w:rPr>
          <w:sz w:val="28"/>
          <w:szCs w:val="28"/>
        </w:rPr>
        <w:lastRenderedPageBreak/>
        <w:t>администрации муниципального образования Ленинградский район, не направил требование поставщику об уплате неустоек (пеней).</w:t>
      </w:r>
    </w:p>
    <w:p w:rsidR="00083E4B" w:rsidRPr="00612359" w:rsidRDefault="00083E4B" w:rsidP="00083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12359">
        <w:rPr>
          <w:sz w:val="28"/>
          <w:szCs w:val="28"/>
        </w:rPr>
        <w:t>. Акты  приема-передачи товара за период проверки в контрольно-счетную палату не представлен</w:t>
      </w:r>
      <w:r>
        <w:rPr>
          <w:sz w:val="28"/>
          <w:szCs w:val="28"/>
        </w:rPr>
        <w:t>ы</w:t>
      </w:r>
      <w:r w:rsidRPr="00612359">
        <w:rPr>
          <w:sz w:val="28"/>
          <w:szCs w:val="28"/>
        </w:rPr>
        <w:t xml:space="preserve">. </w:t>
      </w:r>
    </w:p>
    <w:p w:rsidR="00083E4B" w:rsidRDefault="00083E4B" w:rsidP="00083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12359">
        <w:rPr>
          <w:sz w:val="28"/>
          <w:szCs w:val="28"/>
        </w:rPr>
        <w:t>. В ходе  аудита в сфере закупок  установлено, что администрацией муниципального образования Ленинградский район  допущено  искусственное «дробление» закупок  путем заключения нескольких договоров с целью обеспечения закупок у единственного поставщика, не превышающих 600 тыс. руб.  в соответствии с п.4 ч.1 ст. 93 44-ФЗ.</w:t>
      </w:r>
    </w:p>
    <w:p w:rsidR="00083E4B" w:rsidRPr="00612359" w:rsidRDefault="00083E4B" w:rsidP="00083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12359">
        <w:rPr>
          <w:sz w:val="28"/>
          <w:szCs w:val="28"/>
        </w:rPr>
        <w:t>. Проверить обоснованность расчета НМЦК на закупку контейнеров не представляет возможным по причине утраты во время пожара коммерческих предложений.</w:t>
      </w:r>
    </w:p>
    <w:p w:rsidR="00083E4B" w:rsidRPr="00612359" w:rsidRDefault="00083E4B" w:rsidP="00083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12359">
        <w:rPr>
          <w:sz w:val="28"/>
          <w:szCs w:val="28"/>
        </w:rPr>
        <w:t>. Сведения о заключенных контрактах опубликованы своевременно.</w:t>
      </w:r>
    </w:p>
    <w:p w:rsidR="00083E4B" w:rsidRDefault="00083E4B" w:rsidP="00083E4B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612359">
        <w:rPr>
          <w:sz w:val="28"/>
          <w:szCs w:val="28"/>
        </w:rPr>
        <w:t>. Сведения об исполнении контрактов опубликованы своевременно.</w:t>
      </w:r>
    </w:p>
    <w:p w:rsidR="00083E4B" w:rsidRPr="00ED04C9" w:rsidRDefault="00083E4B" w:rsidP="00083E4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21</w:t>
      </w:r>
      <w:r w:rsidRPr="00512E7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12E78">
        <w:rPr>
          <w:sz w:val="28"/>
          <w:szCs w:val="28"/>
        </w:rPr>
        <w:t>Закупки, осуществленные администрацией муниципального образования в 2020 году</w:t>
      </w:r>
      <w:r>
        <w:rPr>
          <w:sz w:val="28"/>
          <w:szCs w:val="28"/>
        </w:rPr>
        <w:t xml:space="preserve">, </w:t>
      </w:r>
      <w:r w:rsidRPr="00512E78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 </w:t>
      </w:r>
      <w:r w:rsidRPr="0045751B">
        <w:rPr>
          <w:rStyle w:val="normaltextrun"/>
          <w:sz w:val="28"/>
          <w:szCs w:val="28"/>
        </w:rPr>
        <w:t>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Style w:val="normaltextrun"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законны, целесообразны, </w:t>
      </w:r>
      <w:r w:rsidRPr="00512E78">
        <w:rPr>
          <w:sz w:val="28"/>
          <w:szCs w:val="28"/>
        </w:rPr>
        <w:t>обоснованы,</w:t>
      </w:r>
      <w:r>
        <w:rPr>
          <w:sz w:val="28"/>
          <w:szCs w:val="28"/>
        </w:rPr>
        <w:t xml:space="preserve"> своевременны,  эффективны  и  результативны.</w:t>
      </w:r>
      <w:proofErr w:type="gramEnd"/>
      <w:r>
        <w:rPr>
          <w:sz w:val="28"/>
          <w:szCs w:val="28"/>
        </w:rPr>
        <w:t xml:space="preserve">  В 2020 году администрацией обеспечено начало  перехода на новые условия обращения с ТКО.</w:t>
      </w:r>
    </w:p>
    <w:p w:rsidR="00083E4B" w:rsidRDefault="00083E4B" w:rsidP="00AC7C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22</w:t>
      </w:r>
      <w:r w:rsidRPr="00612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Учитывая, что в соответствии с действующим законодательством администрацией муниципального образования еще не в полном объеме реализованы полномочия в области обращения с твердыми коммунальными отходами и работа над этим вопросом потребует значительных ресурсов, считаем целесообразным начиная с 2021 года разработать муниципальную </w:t>
      </w:r>
      <w:proofErr w:type="gramStart"/>
      <w:r>
        <w:rPr>
          <w:rStyle w:val="normaltextrun"/>
          <w:sz w:val="28"/>
          <w:szCs w:val="28"/>
        </w:rPr>
        <w:t>программу</w:t>
      </w:r>
      <w:proofErr w:type="gramEnd"/>
      <w:r>
        <w:rPr>
          <w:rStyle w:val="normaltextrun"/>
          <w:sz w:val="28"/>
          <w:szCs w:val="28"/>
        </w:rPr>
        <w:t xml:space="preserve"> в которой отразить анализ фактического состояния проблемы, установить задачи, цели, сроки реализации, назначить ответственных исполнителей, установить контроль, рассчитать потребность  в бюджетных средствах  и пути их эффективного использования,  вступать в  госпрограммы с целью привлечения  дополнительных средств. </w:t>
      </w:r>
    </w:p>
    <w:p w:rsidR="00AC7C93" w:rsidRDefault="00AC7C93" w:rsidP="00AC7C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E1723A" w:rsidRDefault="00777813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23A">
        <w:rPr>
          <w:sz w:val="28"/>
          <w:szCs w:val="28"/>
        </w:rPr>
        <w:t>Представление о принятии мер по устранению нарушений и недостатков направлено</w:t>
      </w:r>
      <w:r w:rsidR="00460407">
        <w:rPr>
          <w:sz w:val="28"/>
          <w:szCs w:val="28"/>
        </w:rPr>
        <w:t xml:space="preserve"> главе</w:t>
      </w:r>
      <w:r w:rsidR="00E1723A">
        <w:rPr>
          <w:sz w:val="28"/>
          <w:szCs w:val="28"/>
        </w:rPr>
        <w:t xml:space="preserve"> администрации муниципального образования Ленинградский район Ю.Ю. </w:t>
      </w:r>
      <w:proofErr w:type="spellStart"/>
      <w:r w:rsidR="00E1723A">
        <w:rPr>
          <w:sz w:val="28"/>
          <w:szCs w:val="28"/>
        </w:rPr>
        <w:t>Шулико</w:t>
      </w:r>
      <w:proofErr w:type="spellEnd"/>
      <w:r w:rsidR="00E1723A">
        <w:rPr>
          <w:sz w:val="28"/>
          <w:szCs w:val="28"/>
        </w:rPr>
        <w:t xml:space="preserve">. </w:t>
      </w:r>
    </w:p>
    <w:p w:rsidR="00E1723A" w:rsidRDefault="00777813" w:rsidP="00E1723A">
      <w:pPr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E1723A">
        <w:rPr>
          <w:rStyle w:val="1"/>
          <w:sz w:val="28"/>
          <w:szCs w:val="28"/>
        </w:rPr>
        <w:t>Отчет по проверке направлен</w:t>
      </w:r>
      <w:bookmarkStart w:id="0" w:name="_GoBack"/>
      <w:bookmarkEnd w:id="0"/>
      <w:r w:rsidR="00E1723A">
        <w:rPr>
          <w:rStyle w:val="1"/>
          <w:sz w:val="28"/>
          <w:szCs w:val="28"/>
        </w:rPr>
        <w:t xml:space="preserve"> для ознакомления председателю Совета муниципального образования Ленинградский район И.А. </w:t>
      </w:r>
      <w:proofErr w:type="spellStart"/>
      <w:r w:rsidR="00E1723A">
        <w:rPr>
          <w:rStyle w:val="1"/>
          <w:sz w:val="28"/>
          <w:szCs w:val="28"/>
        </w:rPr>
        <w:t>Горелко</w:t>
      </w:r>
      <w:proofErr w:type="spellEnd"/>
      <w:r w:rsidR="00E1723A">
        <w:rPr>
          <w:rStyle w:val="1"/>
          <w:sz w:val="28"/>
          <w:szCs w:val="28"/>
        </w:rPr>
        <w:t>.</w:t>
      </w:r>
    </w:p>
    <w:p w:rsidR="009C633A" w:rsidRDefault="009C633A"/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D"/>
    <w:rsid w:val="00083E4B"/>
    <w:rsid w:val="001E77E9"/>
    <w:rsid w:val="003D1F2A"/>
    <w:rsid w:val="00460407"/>
    <w:rsid w:val="00777813"/>
    <w:rsid w:val="00836930"/>
    <w:rsid w:val="008615D3"/>
    <w:rsid w:val="008744A6"/>
    <w:rsid w:val="009C633A"/>
    <w:rsid w:val="009D5D7D"/>
    <w:rsid w:val="00AC7C93"/>
    <w:rsid w:val="00BA2D23"/>
    <w:rsid w:val="00E1723A"/>
    <w:rsid w:val="00E4573C"/>
    <w:rsid w:val="00E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10</cp:revision>
  <cp:lastPrinted>2021-02-18T08:35:00Z</cp:lastPrinted>
  <dcterms:created xsi:type="dcterms:W3CDTF">2019-12-30T12:35:00Z</dcterms:created>
  <dcterms:modified xsi:type="dcterms:W3CDTF">2021-02-18T08:35:00Z</dcterms:modified>
</cp:coreProperties>
</file>