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2E" w:rsidRDefault="0096337A" w:rsidP="00FF2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B17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D67F6" w:rsidRPr="006E0B8A" w:rsidRDefault="00360D0F" w:rsidP="006E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B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67F6" w:rsidRPr="006E0B8A">
        <w:rPr>
          <w:rFonts w:ascii="Times New Roman" w:hAnsi="Times New Roman" w:cs="Times New Roman"/>
          <w:b/>
          <w:sz w:val="28"/>
          <w:szCs w:val="28"/>
        </w:rPr>
        <w:t>результатах обследования  бюджетного процесса в муниципальном образовании Ленинградский район в части разработки, формирования, реализации и оценки эффективности реализации муниципальных программ за 2019 год</w:t>
      </w:r>
    </w:p>
    <w:p w:rsidR="00EA69DA" w:rsidRDefault="00EA69DA" w:rsidP="00EA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D0F" w:rsidRDefault="00EA69DA" w:rsidP="00EA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9D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9DA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9DA">
        <w:rPr>
          <w:rFonts w:ascii="Times New Roman" w:hAnsi="Times New Roman" w:cs="Times New Roman"/>
          <w:sz w:val="28"/>
          <w:szCs w:val="28"/>
        </w:rPr>
        <w:t xml:space="preserve">2020 год </w:t>
      </w:r>
    </w:p>
    <w:p w:rsidR="00EA69DA" w:rsidRDefault="00EA69DA" w:rsidP="00846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B17" w:rsidRPr="00066B17" w:rsidRDefault="00066B17" w:rsidP="00846A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7B0E2F"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r w:rsidRPr="00066B17">
        <w:rPr>
          <w:rFonts w:ascii="Times New Roman" w:hAnsi="Times New Roman" w:cs="Times New Roman"/>
          <w:sz w:val="24"/>
          <w:szCs w:val="24"/>
        </w:rPr>
        <w:t>.</w:t>
      </w:r>
      <w:r w:rsidRPr="00066B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Бюджетный кодекс Российской Федерации от 31 июля 1998 г. N 145-ФЗ</w:t>
      </w:r>
    </w:p>
    <w:p w:rsidR="00FF26F9" w:rsidRPr="00066B17" w:rsidRDefault="00066B17" w:rsidP="0006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17">
        <w:rPr>
          <w:rFonts w:ascii="Times New Roman" w:hAnsi="Times New Roman" w:cs="Times New Roman"/>
          <w:sz w:val="24"/>
          <w:szCs w:val="24"/>
        </w:rPr>
        <w:t xml:space="preserve"> </w:t>
      </w:r>
      <w:r w:rsidRPr="00066B17"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Статья 267.1.</w:t>
      </w:r>
      <w:r w:rsidRPr="00066B17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Методы осуществления государственного (муниципального) финансового контроля</w:t>
      </w:r>
    </w:p>
    <w:p w:rsidR="00066B17" w:rsidRDefault="00066B17" w:rsidP="00066B1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66B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 Методами осуществления государственного (муниципального) финансового контроля являются проверка, ревизия, обследование.</w:t>
      </w:r>
    </w:p>
    <w:p w:rsidR="00066B17" w:rsidRDefault="00066B17" w:rsidP="00066B1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66B17">
        <w:rPr>
          <w:rFonts w:ascii="Times New Roman" w:hAnsi="Times New Roman" w:cs="Times New Roman"/>
          <w:color w:val="22272F"/>
          <w:sz w:val="24"/>
          <w:szCs w:val="24"/>
        </w:rPr>
        <w:t xml:space="preserve">4. Под обследованием в целях настоящего Кодекса понимаются анализ и оценка </w:t>
      </w:r>
      <w:proofErr w:type="gramStart"/>
      <w:r w:rsidRPr="00066B17">
        <w:rPr>
          <w:rFonts w:ascii="Times New Roman" w:hAnsi="Times New Roman" w:cs="Times New Roman"/>
          <w:color w:val="22272F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066B1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66B17" w:rsidRDefault="00066B17" w:rsidP="00066B1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66B17">
        <w:rPr>
          <w:rFonts w:ascii="Times New Roman" w:hAnsi="Times New Roman" w:cs="Times New Roman"/>
          <w:color w:val="22272F"/>
          <w:sz w:val="24"/>
          <w:szCs w:val="24"/>
        </w:rPr>
        <w:t>Результаты обследования оформляются заключением.</w:t>
      </w:r>
    </w:p>
    <w:p w:rsidR="00066B17" w:rsidRDefault="00066B17" w:rsidP="00066B1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8001F8" w:rsidRDefault="00066B17" w:rsidP="008001F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AD33C0" w:rsidRP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Контрольно-с</w:t>
      </w:r>
      <w:r w:rsid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четной палатой муниципального об</w:t>
      </w:r>
      <w:r w:rsidR="00AD33C0" w:rsidRP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разования Ленинградский район </w:t>
      </w:r>
      <w:r w:rsid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6E0B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рамках </w:t>
      </w:r>
      <w:r w:rsidR="008001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предварительного контроля, </w:t>
      </w:r>
      <w:r w:rsidR="008001F8" w:rsidRP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как основы построения системы </w:t>
      </w:r>
      <w:r w:rsidR="00FD68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8001F8" w:rsidRP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риск-ориентированного</w:t>
      </w:r>
      <w:proofErr w:type="gramEnd"/>
      <w:r w:rsidR="008001F8" w:rsidRP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D68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001F8" w:rsidRP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планирования расходов</w:t>
      </w:r>
      <w:r w:rsidR="008001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8001F8" w:rsidRP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</w:t>
      </w:r>
      <w:r w:rsidR="008001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целью исключения </w:t>
      </w:r>
      <w:r w:rsidR="008001F8" w:rsidRP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потенциальной возможности нарушения законодательства</w:t>
      </w:r>
    </w:p>
    <w:p w:rsidR="00AD33C0" w:rsidRDefault="008001F8" w:rsidP="008001F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 подготовке к формированию проекта бюджета на 2021</w:t>
      </w:r>
      <w:r w:rsidR="006E0B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год  и плановый период 2022- 2023 годов, </w:t>
      </w:r>
      <w:r w:rsidR="007B0E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E0B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со статьей 267.1 Бюджетного Кодекса РФ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форме </w:t>
      </w:r>
      <w:r w:rsidR="006E0B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D33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обследования изучены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следующие материалы:</w:t>
      </w:r>
    </w:p>
    <w:p w:rsidR="008001F8" w:rsidRDefault="008001F8" w:rsidP="00066B1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8001F8" w:rsidRDefault="008001F8" w:rsidP="00066B1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Постановление администрации муниципального образования Ленинградский район от 16.07.2015 №581 ( с изм. от 27.02.2020 №121)  « 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="00D07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Ленинградский район»</w:t>
      </w:r>
      <w:r w:rsidR="005F00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 Дале</w:t>
      </w:r>
      <w:proofErr w:type="gramStart"/>
      <w:r w:rsidR="005F00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е-</w:t>
      </w:r>
      <w:proofErr w:type="gramEnd"/>
      <w:r w:rsidR="005F00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Порядок) </w:t>
      </w:r>
      <w:r w:rsidR="00D07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D07357" w:rsidRDefault="00D07357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D07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17.02.2014 №176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изм. от 26.03.2020 №242) « Об утверждении перечня муниципальных программ»</w:t>
      </w:r>
      <w:r w:rsidR="005F0074">
        <w:rPr>
          <w:rFonts w:ascii="Times New Roman" w:hAnsi="Times New Roman" w:cs="Times New Roman"/>
          <w:sz w:val="28"/>
          <w:szCs w:val="28"/>
        </w:rPr>
        <w:t xml:space="preserve"> ( Далее – Перечень)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357" w:rsidRDefault="00D07357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Сводный годовой доклад о ходе реализации и оценке эффективности муниципальных и ведомственных целевых программ муниципального образования Ленинградский район за 2019 год, утвержденный 30.03.2020, размещенный на сайте adminlenkub.ru</w:t>
      </w:r>
      <w:r w:rsidR="005F0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0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0074">
        <w:rPr>
          <w:rFonts w:ascii="Times New Roman" w:hAnsi="Times New Roman" w:cs="Times New Roman"/>
          <w:sz w:val="28"/>
          <w:szCs w:val="28"/>
        </w:rPr>
        <w:t>Далее – Сводный годовой доклад) ;</w:t>
      </w:r>
    </w:p>
    <w:p w:rsidR="005F0074" w:rsidRDefault="005F0074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муниципальные и ведомственные программы, опубликованные на  сайте adminlenkub.ru;</w:t>
      </w:r>
    </w:p>
    <w:p w:rsidR="005F0074" w:rsidRDefault="005F0074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на проведение научно-исследовательских работ от 22.07.2019 №19/135, заключенный между администрацией МО Ленинградский район 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«Кубанский государственный университет».</w:t>
      </w:r>
    </w:p>
    <w:p w:rsidR="005F0074" w:rsidRDefault="005F0074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74" w:rsidRDefault="005F0074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установлено следующее.</w:t>
      </w:r>
    </w:p>
    <w:p w:rsidR="00D11D08" w:rsidRDefault="00D11D08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68" w:rsidRDefault="00642342" w:rsidP="00846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41">
        <w:rPr>
          <w:rFonts w:ascii="Times New Roman" w:eastAsia="Calibri" w:hAnsi="Times New Roman" w:cs="Times New Roman"/>
          <w:sz w:val="28"/>
          <w:szCs w:val="28"/>
        </w:rPr>
        <w:t>Расходная часть бюджета</w:t>
      </w:r>
      <w:r w:rsidR="006E0B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846A41">
        <w:rPr>
          <w:rFonts w:ascii="Times New Roman" w:eastAsia="Calibri" w:hAnsi="Times New Roman" w:cs="Times New Roman"/>
          <w:sz w:val="28"/>
          <w:szCs w:val="28"/>
        </w:rPr>
        <w:t xml:space="preserve"> сформирована и </w:t>
      </w:r>
    </w:p>
    <w:p w:rsidR="00C36968" w:rsidRDefault="00C36968" w:rsidP="00C36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C36968" w:rsidRDefault="00C36968" w:rsidP="00C36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B8A" w:rsidRDefault="00642342" w:rsidP="00C3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846A41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846A41">
        <w:rPr>
          <w:rFonts w:ascii="Times New Roman" w:eastAsia="Calibri" w:hAnsi="Times New Roman" w:cs="Times New Roman"/>
          <w:sz w:val="28"/>
          <w:szCs w:val="28"/>
        </w:rPr>
        <w:t xml:space="preserve"> в программном формате.  В основе программного бюджета лежит достижение определенной цели или видимого результата путем реализации конкретных программных мероприятий.</w:t>
      </w:r>
      <w:r w:rsidRPr="00846A41">
        <w:rPr>
          <w:rFonts w:ascii="Times New Roman" w:eastAsia="Calibri" w:hAnsi="Times New Roman" w:cs="Times New Roman"/>
        </w:rPr>
        <w:t xml:space="preserve"> </w:t>
      </w:r>
    </w:p>
    <w:p w:rsidR="00642342" w:rsidRPr="00846A41" w:rsidRDefault="00642342" w:rsidP="00846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41">
        <w:rPr>
          <w:rFonts w:ascii="Times New Roman" w:eastAsia="Calibri" w:hAnsi="Times New Roman" w:cs="Times New Roman"/>
          <w:sz w:val="28"/>
          <w:szCs w:val="28"/>
        </w:rPr>
        <w:t>На реализацию 14 муниципальных программ в</w:t>
      </w:r>
      <w:r w:rsidR="00846A41">
        <w:rPr>
          <w:rFonts w:ascii="Times New Roman" w:hAnsi="Times New Roman" w:cs="Times New Roman"/>
          <w:sz w:val="28"/>
          <w:szCs w:val="28"/>
        </w:rPr>
        <w:t xml:space="preserve"> первоначальном бюджете на </w:t>
      </w:r>
      <w:r w:rsidRPr="00846A41">
        <w:rPr>
          <w:rFonts w:ascii="Times New Roman" w:eastAsia="Calibri" w:hAnsi="Times New Roman" w:cs="Times New Roman"/>
          <w:sz w:val="28"/>
          <w:szCs w:val="28"/>
        </w:rPr>
        <w:t xml:space="preserve"> 2020 год предусмотрено  1287341,4 тыс. рублей, что составляет 86,8 % от общего объема расходов.</w:t>
      </w:r>
    </w:p>
    <w:p w:rsidR="00E47526" w:rsidRDefault="00846A41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0B8A">
        <w:rPr>
          <w:rFonts w:ascii="Times New Roman" w:hAnsi="Times New Roman" w:cs="Times New Roman"/>
          <w:sz w:val="28"/>
          <w:szCs w:val="28"/>
        </w:rPr>
        <w:t xml:space="preserve">Координатору программы </w:t>
      </w:r>
      <w:r>
        <w:rPr>
          <w:rFonts w:ascii="Times New Roman" w:hAnsi="Times New Roman" w:cs="Times New Roman"/>
          <w:sz w:val="28"/>
          <w:szCs w:val="28"/>
        </w:rPr>
        <w:t xml:space="preserve"> важно составить и исполнить муниципальную программу в соответствии с поставленн</w:t>
      </w:r>
      <w:r w:rsidR="006E0B8A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6E0B8A">
        <w:rPr>
          <w:rFonts w:ascii="Times New Roman" w:hAnsi="Times New Roman" w:cs="Times New Roman"/>
          <w:sz w:val="28"/>
          <w:szCs w:val="28"/>
        </w:rPr>
        <w:t>ями и задачами</w:t>
      </w:r>
      <w:proofErr w:type="gramStart"/>
      <w:r w:rsidR="006E0B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B8A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увязан</w:t>
      </w:r>
      <w:r w:rsidR="006E0B8A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E0B8A">
        <w:rPr>
          <w:rFonts w:ascii="Times New Roman" w:hAnsi="Times New Roman" w:cs="Times New Roman"/>
          <w:sz w:val="28"/>
          <w:szCs w:val="28"/>
        </w:rPr>
        <w:t xml:space="preserve">доведенными объемами 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6E0B8A">
        <w:rPr>
          <w:rFonts w:ascii="Times New Roman" w:hAnsi="Times New Roman" w:cs="Times New Roman"/>
          <w:sz w:val="28"/>
          <w:szCs w:val="28"/>
        </w:rPr>
        <w:t>я, руководствуясь установленным Порядком.</w:t>
      </w:r>
    </w:p>
    <w:p w:rsidR="006E0B8A" w:rsidRDefault="006E0B8A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8A" w:rsidRPr="009F3B2A" w:rsidRDefault="006E0B8A" w:rsidP="006E0B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r w:rsidRPr="009F3B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Справочно</w:t>
      </w:r>
      <w:proofErr w:type="spellEnd"/>
      <w:r w:rsidRPr="009F3B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9F3B2A">
        <w:rPr>
          <w:rFonts w:ascii="Times New Roman" w:hAnsi="Times New Roman" w:cs="Times New Roman"/>
          <w:bCs/>
          <w:sz w:val="24"/>
          <w:szCs w:val="24"/>
        </w:rPr>
        <w:t xml:space="preserve"> Порядок принятия решения о разработке, формирования, реализации и оценки эффективности реализации муниципальных программ (далее – Порядок), утвержден постановлением администрации муниципального образования Ленинградский от 16.07.2015 №581</w:t>
      </w:r>
    </w:p>
    <w:p w:rsidR="006E0B8A" w:rsidRPr="00616591" w:rsidRDefault="006E0B8A" w:rsidP="006E0B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616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F3B2A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1.8</w:t>
      </w:r>
      <w:r w:rsidRPr="00616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Координатор муниципальной программы - отраслевой (функциональный) орган администрации муниципального образования Ленинградский район,  является ответственным за разработку и реализацию муниципальной программы и обладает полномочиями, установленными настоящим Порядком. </w:t>
      </w:r>
    </w:p>
    <w:p w:rsidR="006E0B8A" w:rsidRPr="00616591" w:rsidRDefault="006E0B8A" w:rsidP="006E0B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6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616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F3B2A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1.9</w:t>
      </w:r>
      <w:r w:rsidRPr="00616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</w:t>
      </w:r>
      <w:r w:rsidRPr="00616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муниципальных программ формируется </w:t>
      </w:r>
      <w:r w:rsidRPr="007B0E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соответствии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приоритетами социально-экономической политики, определенными </w:t>
      </w:r>
      <w:r w:rsidRPr="007B0E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стратегией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социально-экономического развития муниципального образования.</w:t>
      </w:r>
    </w:p>
    <w:p w:rsidR="00E47526" w:rsidRDefault="00846A41" w:rsidP="006E0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8A">
        <w:rPr>
          <w:rFonts w:ascii="Times New Roman" w:hAnsi="Times New Roman" w:cs="Times New Roman"/>
          <w:sz w:val="28"/>
          <w:szCs w:val="28"/>
        </w:rPr>
        <w:tab/>
      </w:r>
      <w:r w:rsidR="0061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0F" w:rsidRPr="009A340F" w:rsidRDefault="00616591" w:rsidP="009A3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Pr="00616591">
        <w:rPr>
          <w:rFonts w:ascii="Times New Roman" w:hAnsi="Times New Roman" w:cs="Times New Roman"/>
          <w:sz w:val="28"/>
          <w:szCs w:val="28"/>
        </w:rPr>
        <w:t xml:space="preserve">29.05.2020 </w:t>
      </w:r>
      <w:r w:rsidRPr="0061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муниципальном образовании Ленинградский район  утверждена стратегия социально-экономического развития на 2007-2020 год </w:t>
      </w:r>
      <w:proofErr w:type="gramStart"/>
      <w:r w:rsidRPr="00616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61659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Совета муниципального образования Ленинградский район от 15.01.2008 №1)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40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A340F" w:rsidRPr="009A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данным документом</w:t>
      </w:r>
      <w:r w:rsidR="009A340F" w:rsidRPr="009A340F">
        <w:rPr>
          <w:rFonts w:ascii="Times New Roman" w:hAnsi="Times New Roman" w:cs="Times New Roman"/>
          <w:bCs/>
          <w:sz w:val="28"/>
          <w:szCs w:val="28"/>
        </w:rPr>
        <w:t xml:space="preserve"> стратегической целью №1 в топливно-энергетическом комплексе планируется реализовать стратегические действия инфраструктурного характера, направленные на повышение надежности и качества энергоресурсов,  </w:t>
      </w:r>
      <w:r w:rsidR="009A340F" w:rsidRPr="009A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стратегической целью №2 является формирование эффективной системы пространственного развития территориального планирования, градостроительное обеспечение реализации стратегических инвестиционных проектов.</w:t>
      </w:r>
    </w:p>
    <w:p w:rsidR="009A340F" w:rsidRPr="009A340F" w:rsidRDefault="009A340F" w:rsidP="009A3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A34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A340F">
        <w:rPr>
          <w:rFonts w:ascii="Times New Roman" w:hAnsi="Times New Roman" w:cs="Times New Roman"/>
          <w:bCs/>
          <w:sz w:val="28"/>
          <w:szCs w:val="28"/>
        </w:rPr>
        <w:t>Три года подряд (с 2016 по 2018 годы) планировалась к разработке муниципальная программа «Развитие топливно-энергетического комплекса муниципального образования Ленинградский район», координатор - отдел ЖКХ, но по состоянию на 31.12.2018 так и не разработана, в 2019 году исключена из Перечня.</w:t>
      </w:r>
    </w:p>
    <w:p w:rsidR="00C36968" w:rsidRDefault="009A340F" w:rsidP="009A3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4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A340F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«Развитие и ведение информационной системы обеспечения и планирования градостроительной деятельности муниципального образования Ленинградский район», координатор - управление архитектуры и градостроительства, включена в перечень четыре </w:t>
      </w:r>
    </w:p>
    <w:p w:rsidR="00C36968" w:rsidRDefault="00C36968" w:rsidP="009A3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6968" w:rsidRDefault="00C36968" w:rsidP="00C369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C36968" w:rsidRDefault="00C36968" w:rsidP="009A3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40F" w:rsidRPr="009A340F" w:rsidRDefault="009A340F" w:rsidP="009A3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40F">
        <w:rPr>
          <w:rFonts w:ascii="Times New Roman" w:hAnsi="Times New Roman" w:cs="Times New Roman"/>
          <w:bCs/>
          <w:sz w:val="28"/>
          <w:szCs w:val="28"/>
        </w:rPr>
        <w:t xml:space="preserve">года подряд  (с 2016 по 2019 годы), но по состоянию на </w:t>
      </w:r>
      <w:r w:rsidR="00846A41">
        <w:rPr>
          <w:rFonts w:ascii="Times New Roman" w:hAnsi="Times New Roman" w:cs="Times New Roman"/>
          <w:bCs/>
          <w:sz w:val="28"/>
          <w:szCs w:val="28"/>
        </w:rPr>
        <w:t>29.05.2020</w:t>
      </w:r>
      <w:r w:rsidRPr="009A340F">
        <w:rPr>
          <w:rFonts w:ascii="Times New Roman" w:hAnsi="Times New Roman" w:cs="Times New Roman"/>
          <w:bCs/>
          <w:sz w:val="28"/>
          <w:szCs w:val="28"/>
        </w:rPr>
        <w:t xml:space="preserve"> так и не </w:t>
      </w:r>
      <w:proofErr w:type="gramStart"/>
      <w:r w:rsidRPr="009A340F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9A34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0B8A" w:rsidRDefault="006E0B8A" w:rsidP="006E0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«Кубанским государственным университетом» разработана стратегия социально-экономического развития муниципального образования Ленинградский район до 2030 года, 19.12.2019 года готовая работа оплачена и принята администрацией. Данная стратегия вступит в силу после утверждения депутатами Совета муниципального образования. По состоянию на 29.05.2020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утверждена. </w:t>
      </w:r>
    </w:p>
    <w:p w:rsidR="00E47526" w:rsidRDefault="00E47526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E0" w:rsidRDefault="00616591" w:rsidP="006E0B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Важно до начала формирования проекта бюджета на 2021 год </w:t>
      </w:r>
      <w:r w:rsidR="00D30823">
        <w:rPr>
          <w:rFonts w:ascii="Times New Roman" w:hAnsi="Times New Roman" w:cs="Times New Roman"/>
          <w:sz w:val="28"/>
          <w:szCs w:val="28"/>
        </w:rPr>
        <w:t>актуализировать перечень муниципальных программ и порядок их формирования в соответствии с новой стратегией</w:t>
      </w:r>
      <w:r w:rsidR="009A340F">
        <w:rPr>
          <w:rFonts w:ascii="Times New Roman" w:hAnsi="Times New Roman" w:cs="Times New Roman"/>
          <w:sz w:val="28"/>
          <w:szCs w:val="28"/>
        </w:rPr>
        <w:t>, учесть при этом</w:t>
      </w:r>
      <w:r w:rsidR="00D11D08">
        <w:rPr>
          <w:rFonts w:ascii="Times New Roman" w:hAnsi="Times New Roman" w:cs="Times New Roman"/>
          <w:sz w:val="28"/>
          <w:szCs w:val="28"/>
        </w:rPr>
        <w:t xml:space="preserve">, </w:t>
      </w:r>
      <w:r w:rsidR="009A340F">
        <w:rPr>
          <w:rFonts w:ascii="Times New Roman" w:hAnsi="Times New Roman" w:cs="Times New Roman"/>
          <w:sz w:val="28"/>
          <w:szCs w:val="28"/>
        </w:rPr>
        <w:t xml:space="preserve"> что разработчики программ руководствуются требованиями </w:t>
      </w:r>
      <w:r w:rsidR="00D30823">
        <w:rPr>
          <w:rFonts w:ascii="Times New Roman" w:hAnsi="Times New Roman" w:cs="Times New Roman"/>
          <w:sz w:val="28"/>
          <w:szCs w:val="28"/>
        </w:rPr>
        <w:t xml:space="preserve"> </w:t>
      </w:r>
      <w:r w:rsidR="009A340F">
        <w:rPr>
          <w:rFonts w:ascii="Times New Roman" w:hAnsi="Times New Roman" w:cs="Times New Roman"/>
          <w:sz w:val="28"/>
          <w:szCs w:val="28"/>
        </w:rPr>
        <w:t xml:space="preserve">отраслевых государственных программ, </w:t>
      </w:r>
      <w:r w:rsidR="00D11D08">
        <w:rPr>
          <w:rFonts w:ascii="Times New Roman" w:hAnsi="Times New Roman" w:cs="Times New Roman"/>
          <w:sz w:val="28"/>
          <w:szCs w:val="28"/>
        </w:rPr>
        <w:t>отраслевыми «дорожными картами»</w:t>
      </w:r>
      <w:r w:rsidR="00CF1C40">
        <w:rPr>
          <w:rFonts w:ascii="Times New Roman" w:hAnsi="Times New Roman" w:cs="Times New Roman"/>
          <w:sz w:val="28"/>
          <w:szCs w:val="28"/>
        </w:rPr>
        <w:t xml:space="preserve">, </w:t>
      </w:r>
      <w:r w:rsidR="00E2748A">
        <w:rPr>
          <w:rFonts w:ascii="Times New Roman" w:hAnsi="Times New Roman" w:cs="Times New Roman"/>
          <w:sz w:val="28"/>
          <w:szCs w:val="28"/>
        </w:rPr>
        <w:t xml:space="preserve">целевыми показателями по исполнению муниципальных заданий, необходимо </w:t>
      </w:r>
      <w:proofErr w:type="gramStart"/>
      <w:r w:rsidR="00CF1C40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CF1C40">
        <w:rPr>
          <w:rFonts w:ascii="Times New Roman" w:hAnsi="Times New Roman" w:cs="Times New Roman"/>
          <w:sz w:val="28"/>
          <w:szCs w:val="28"/>
        </w:rPr>
        <w:t xml:space="preserve"> как отразить в программ</w:t>
      </w:r>
      <w:r w:rsidR="00751D10">
        <w:rPr>
          <w:rFonts w:ascii="Times New Roman" w:hAnsi="Times New Roman" w:cs="Times New Roman"/>
          <w:sz w:val="28"/>
          <w:szCs w:val="28"/>
        </w:rPr>
        <w:t xml:space="preserve">е участие </w:t>
      </w:r>
      <w:r w:rsidR="00C336E0">
        <w:rPr>
          <w:rFonts w:ascii="Times New Roman" w:hAnsi="Times New Roman" w:cs="Times New Roman"/>
          <w:sz w:val="28"/>
          <w:szCs w:val="28"/>
        </w:rPr>
        <w:t xml:space="preserve">в </w:t>
      </w:r>
      <w:r w:rsidR="00751D10">
        <w:rPr>
          <w:rFonts w:ascii="Times New Roman" w:hAnsi="Times New Roman" w:cs="Times New Roman"/>
          <w:sz w:val="28"/>
          <w:szCs w:val="28"/>
        </w:rPr>
        <w:t xml:space="preserve">национальных проектах, кто будет </w:t>
      </w:r>
      <w:r w:rsidR="00C336E0">
        <w:rPr>
          <w:rFonts w:ascii="Times New Roman" w:hAnsi="Times New Roman" w:cs="Times New Roman"/>
          <w:sz w:val="28"/>
          <w:szCs w:val="28"/>
        </w:rPr>
        <w:t xml:space="preserve"> координатором и  </w:t>
      </w:r>
      <w:r w:rsidR="00751D10">
        <w:rPr>
          <w:rFonts w:ascii="Times New Roman" w:hAnsi="Times New Roman" w:cs="Times New Roman"/>
          <w:sz w:val="28"/>
          <w:szCs w:val="28"/>
        </w:rPr>
        <w:t xml:space="preserve">участником программы. </w:t>
      </w:r>
    </w:p>
    <w:p w:rsidR="006E0B8A" w:rsidRDefault="00C336E0" w:rsidP="006E0B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5D5E" w:rsidRDefault="00005B4B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B4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A6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Перечнем утверждена 21 муниципальная программа,</w:t>
      </w:r>
      <w:r w:rsidR="001C5D5E">
        <w:rPr>
          <w:rFonts w:ascii="Times New Roman" w:hAnsi="Times New Roman" w:cs="Times New Roman"/>
          <w:sz w:val="28"/>
          <w:szCs w:val="28"/>
        </w:rPr>
        <w:t xml:space="preserve"> не разработаны и не утверждены 2 программы – «Развитие и ведение информационной системы обеспечения и планирования градостроительной деятельности» и «Обеспечение деятельности администрации».</w:t>
      </w:r>
    </w:p>
    <w:p w:rsidR="009F3B2A" w:rsidRDefault="009F3B2A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2A" w:rsidRPr="009F3B2A" w:rsidRDefault="009F3B2A" w:rsidP="009F3B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spellStart"/>
      <w:r w:rsidRPr="009F3B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Справочно</w:t>
      </w:r>
      <w:proofErr w:type="spellEnd"/>
      <w:r w:rsidRPr="009F3B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9F3B2A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</w:p>
    <w:p w:rsidR="009F3B2A" w:rsidRPr="00616591" w:rsidRDefault="009F3B2A" w:rsidP="009F3B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3B2A">
        <w:rPr>
          <w:rFonts w:ascii="Times New Roman" w:hAnsi="Times New Roman" w:cs="Times New Roman"/>
          <w:sz w:val="24"/>
          <w:szCs w:val="24"/>
        </w:rPr>
        <w:t>Пункт 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необходимости период реализации программы может продлеваться координатором. Срок реализации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 изменен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действия 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Ленинградского района, 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16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Краснодарского края, за счет  дополнения новым этапом ее реализации или новыми мероприятиями, с соответствующей корректировкой основных параметров муниципальной программы.</w:t>
      </w:r>
    </w:p>
    <w:p w:rsidR="009F3B2A" w:rsidRDefault="009F3B2A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4B" w:rsidRDefault="001C5D5E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005B4B">
        <w:rPr>
          <w:rFonts w:ascii="Times New Roman" w:hAnsi="Times New Roman" w:cs="Times New Roman"/>
          <w:sz w:val="28"/>
          <w:szCs w:val="28"/>
        </w:rPr>
        <w:t>ольшинство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05B4B">
        <w:rPr>
          <w:rFonts w:ascii="Times New Roman" w:hAnsi="Times New Roman" w:cs="Times New Roman"/>
          <w:sz w:val="28"/>
          <w:szCs w:val="28"/>
        </w:rPr>
        <w:t xml:space="preserve"> были разработаны на 3-х летний период, но в дальнейшем продлены, например:</w:t>
      </w:r>
    </w:p>
    <w:p w:rsidR="00005B4B" w:rsidRDefault="00005B4B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образования до 2023 года – 7 лет;</w:t>
      </w:r>
    </w:p>
    <w:p w:rsidR="00005B4B" w:rsidRDefault="00005B4B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Ленинградского района  до 2021 года – 5 лет;</w:t>
      </w:r>
    </w:p>
    <w:p w:rsidR="00005B4B" w:rsidRDefault="00005B4B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 сфере строительства  до 2022 года – 6 лет;</w:t>
      </w:r>
    </w:p>
    <w:p w:rsidR="00005B4B" w:rsidRDefault="00005B4B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 2022 года – 6 лет;</w:t>
      </w:r>
    </w:p>
    <w:p w:rsidR="00005B4B" w:rsidRDefault="00005B4B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 до 2022 года – 6 лет;</w:t>
      </w:r>
    </w:p>
    <w:p w:rsidR="00005B4B" w:rsidRDefault="001C5D5E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физкультуры до 2023 года- 7 лет;</w:t>
      </w:r>
    </w:p>
    <w:p w:rsidR="001C5D5E" w:rsidRDefault="001C5D5E" w:rsidP="001C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до 2023 года- 7 лет;</w:t>
      </w:r>
    </w:p>
    <w:p w:rsidR="001C5D5E" w:rsidRDefault="001C5D5E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r w:rsidRPr="001C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2022 года- 7 лет.</w:t>
      </w:r>
    </w:p>
    <w:p w:rsidR="001C5D5E" w:rsidRDefault="001C5D5E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68" w:rsidRDefault="001C5D5E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программы не делятся на этапы, анализ проблем и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решаются </w:t>
      </w:r>
      <w:r w:rsidR="006724F1">
        <w:rPr>
          <w:rFonts w:ascii="Times New Roman" w:hAnsi="Times New Roman" w:cs="Times New Roman"/>
          <w:sz w:val="28"/>
          <w:szCs w:val="28"/>
        </w:rPr>
        <w:t>с помощью программы</w:t>
      </w:r>
      <w:r w:rsidR="009F3B2A">
        <w:rPr>
          <w:rFonts w:ascii="Times New Roman" w:hAnsi="Times New Roman" w:cs="Times New Roman"/>
          <w:sz w:val="28"/>
          <w:szCs w:val="28"/>
        </w:rPr>
        <w:t xml:space="preserve">, отражен в паспорте и </w:t>
      </w:r>
      <w:r w:rsidR="0067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 по </w:t>
      </w:r>
    </w:p>
    <w:p w:rsidR="00C36968" w:rsidRDefault="00C36968" w:rsidP="00C369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36968" w:rsidRDefault="00C36968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D2D" w:rsidRDefault="001C5D5E" w:rsidP="00C3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состоянию на 2015-2016 годы. Оценка эффективности проводится ежегодно, целевые показатели установлены ежегодно. При продлении программ фактически доба</w:t>
      </w:r>
      <w:r w:rsidR="006724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="006724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мероприятия или повторяются </w:t>
      </w:r>
      <w:r w:rsidR="008B2D2D">
        <w:rPr>
          <w:rFonts w:ascii="Times New Roman" w:hAnsi="Times New Roman" w:cs="Times New Roman"/>
          <w:sz w:val="28"/>
          <w:szCs w:val="28"/>
        </w:rPr>
        <w:t xml:space="preserve">одни и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7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</w:t>
      </w:r>
      <w:r w:rsidR="0067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</w:t>
      </w:r>
      <w:r w:rsidR="008B2D2D">
        <w:rPr>
          <w:rFonts w:ascii="Times New Roman" w:hAnsi="Times New Roman" w:cs="Times New Roman"/>
          <w:sz w:val="28"/>
          <w:szCs w:val="28"/>
        </w:rPr>
        <w:t xml:space="preserve"> 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2D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8B2D2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B2D2D">
        <w:rPr>
          <w:rFonts w:ascii="Times New Roman" w:hAnsi="Times New Roman" w:cs="Times New Roman"/>
          <w:sz w:val="28"/>
          <w:szCs w:val="28"/>
        </w:rPr>
        <w:t>я</w:t>
      </w:r>
      <w:r w:rsidR="00672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9DA" w:rsidRDefault="001C5D5E" w:rsidP="00EA6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B2D2D">
        <w:rPr>
          <w:rFonts w:ascii="Times New Roman" w:hAnsi="Times New Roman" w:cs="Times New Roman"/>
          <w:sz w:val="28"/>
          <w:szCs w:val="28"/>
        </w:rPr>
        <w:t>в соответствии с п.3.7 Порядка программу можно продлевать</w:t>
      </w:r>
      <w:r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9F3B2A">
        <w:rPr>
          <w:rFonts w:ascii="Times New Roman" w:hAnsi="Times New Roman" w:cs="Times New Roman"/>
          <w:sz w:val="28"/>
          <w:szCs w:val="28"/>
        </w:rPr>
        <w:t>.  Н</w:t>
      </w:r>
      <w:r w:rsidR="006724F1">
        <w:rPr>
          <w:rFonts w:ascii="Times New Roman" w:hAnsi="Times New Roman" w:cs="Times New Roman"/>
          <w:sz w:val="28"/>
          <w:szCs w:val="28"/>
        </w:rPr>
        <w:t xml:space="preserve">е понятно когда же </w:t>
      </w:r>
      <w:r w:rsidR="009F3B2A">
        <w:rPr>
          <w:rFonts w:ascii="Times New Roman" w:hAnsi="Times New Roman" w:cs="Times New Roman"/>
          <w:sz w:val="28"/>
          <w:szCs w:val="28"/>
        </w:rPr>
        <w:t xml:space="preserve"> необходимо дать </w:t>
      </w:r>
      <w:r w:rsidR="006724F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F3B2A">
        <w:rPr>
          <w:rFonts w:ascii="Times New Roman" w:hAnsi="Times New Roman" w:cs="Times New Roman"/>
          <w:sz w:val="28"/>
          <w:szCs w:val="28"/>
        </w:rPr>
        <w:t xml:space="preserve">у исполнения </w:t>
      </w:r>
      <w:r w:rsidR="006724F1">
        <w:rPr>
          <w:rFonts w:ascii="Times New Roman" w:hAnsi="Times New Roman" w:cs="Times New Roman"/>
          <w:sz w:val="28"/>
          <w:szCs w:val="28"/>
        </w:rPr>
        <w:t xml:space="preserve"> программе в </w:t>
      </w:r>
      <w:r w:rsidR="008B2D2D">
        <w:rPr>
          <w:rFonts w:ascii="Times New Roman" w:hAnsi="Times New Roman" w:cs="Times New Roman"/>
          <w:sz w:val="28"/>
          <w:szCs w:val="28"/>
        </w:rPr>
        <w:t>целом,</w:t>
      </w:r>
      <w:r w:rsidR="006724F1">
        <w:rPr>
          <w:rFonts w:ascii="Times New Roman" w:hAnsi="Times New Roman" w:cs="Times New Roman"/>
          <w:sz w:val="28"/>
          <w:szCs w:val="28"/>
        </w:rPr>
        <w:t xml:space="preserve"> решены ли</w:t>
      </w:r>
      <w:r w:rsidR="009F3B2A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="009F3B2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9F3B2A">
        <w:rPr>
          <w:rFonts w:ascii="Times New Roman" w:hAnsi="Times New Roman" w:cs="Times New Roman"/>
          <w:sz w:val="28"/>
          <w:szCs w:val="28"/>
        </w:rPr>
        <w:t xml:space="preserve"> </w:t>
      </w:r>
      <w:r w:rsidR="006724F1"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="009F3B2A">
        <w:rPr>
          <w:rFonts w:ascii="Times New Roman" w:hAnsi="Times New Roman" w:cs="Times New Roman"/>
          <w:sz w:val="28"/>
          <w:szCs w:val="28"/>
        </w:rPr>
        <w:t xml:space="preserve"> в ней </w:t>
      </w:r>
      <w:r w:rsidR="006724F1">
        <w:rPr>
          <w:rFonts w:ascii="Times New Roman" w:hAnsi="Times New Roman" w:cs="Times New Roman"/>
          <w:sz w:val="28"/>
          <w:szCs w:val="28"/>
        </w:rPr>
        <w:t xml:space="preserve"> задачи.</w:t>
      </w:r>
      <w:r w:rsidR="008B2D2D">
        <w:rPr>
          <w:rFonts w:ascii="Times New Roman" w:hAnsi="Times New Roman" w:cs="Times New Roman"/>
          <w:sz w:val="28"/>
          <w:szCs w:val="28"/>
        </w:rPr>
        <w:t xml:space="preserve"> </w:t>
      </w:r>
      <w:r w:rsidR="00EA69DA">
        <w:rPr>
          <w:rFonts w:ascii="Times New Roman" w:hAnsi="Times New Roman" w:cs="Times New Roman"/>
          <w:sz w:val="28"/>
          <w:szCs w:val="28"/>
        </w:rPr>
        <w:t>При длительном продлении программы теряет смысл и ее публичного обсуждения при первоначальном утверждении.</w:t>
      </w:r>
    </w:p>
    <w:p w:rsidR="009F3B2A" w:rsidRDefault="009F3B2A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B2A" w:rsidRDefault="009F3B2A" w:rsidP="009F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заданием к договору на разработку стратегии, предусмотрено, что в стратегии должна быть сформирована единая система целей и задач, цели должны быть достижимы, четко сформулированы и измеримы. Этапы реализации стратегии целесообразно привязать к шестилетним срокам президентских полномочий с (закреплением  промежуточных трехлеток) 1 этап- 2020-2024гг ( 2020-2021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2022-2024гг) , 2 этап – 2025-2030гг (2025-2027гг,2028-2030гг).</w:t>
      </w:r>
    </w:p>
    <w:p w:rsidR="0002369A" w:rsidRDefault="009F3B2A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муниципальные программы </w:t>
      </w:r>
      <w:r w:rsidRPr="00866C27">
        <w:rPr>
          <w:rFonts w:ascii="Times New Roman" w:hAnsi="Times New Roman" w:cs="Times New Roman"/>
          <w:i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«чисто бюджетные» - это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затрагивают и регулируют бюджетную сферу деятельности</w:t>
      </w:r>
      <w:r w:rsidR="00866C27">
        <w:rPr>
          <w:rFonts w:ascii="Times New Roman" w:hAnsi="Times New Roman" w:cs="Times New Roman"/>
          <w:sz w:val="28"/>
          <w:szCs w:val="28"/>
        </w:rPr>
        <w:t xml:space="preserve"> ( культура, физкультура, образование, дети, здоровье, безопасность, архив), в рамках которых  обеспечиваются непрерывные процессы деятельности подведомственных </w:t>
      </w:r>
      <w:r w:rsidR="0002369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66C27">
        <w:rPr>
          <w:rFonts w:ascii="Times New Roman" w:hAnsi="Times New Roman" w:cs="Times New Roman"/>
          <w:sz w:val="28"/>
          <w:szCs w:val="28"/>
        </w:rPr>
        <w:t xml:space="preserve">учреждений. В таких программах трудно выделить отдельные этапы, надо учитывать специфику. </w:t>
      </w:r>
    </w:p>
    <w:p w:rsidR="009F3B2A" w:rsidRDefault="00866C27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программы содержат мероприятия,  направленные на содействие и сотрудничество с хозяйствующими субъектами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сельское хозяйство, поддержка предпринимательства, строительство, транспорт, дороги, ЖКХ, архитектура, земельные отношения). </w:t>
      </w:r>
    </w:p>
    <w:p w:rsidR="0002369A" w:rsidRDefault="0002369A" w:rsidP="00023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E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0E2F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B0E2F">
        <w:rPr>
          <w:rFonts w:ascii="Times New Roman" w:hAnsi="Times New Roman" w:cs="Times New Roman"/>
          <w:sz w:val="28"/>
          <w:szCs w:val="28"/>
        </w:rPr>
        <w:t xml:space="preserve">продолжать продлевать , то они </w:t>
      </w:r>
      <w:r>
        <w:rPr>
          <w:rFonts w:ascii="Times New Roman" w:hAnsi="Times New Roman" w:cs="Times New Roman"/>
          <w:sz w:val="28"/>
          <w:szCs w:val="28"/>
        </w:rPr>
        <w:t>превращаются в очень громоздкий документ с которым работать все труднее</w:t>
      </w:r>
      <w:r w:rsidR="009A482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сполненные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завершенные мероприятия автоматически тянутся вслед за продлением, потому, что  в соответствии с п.3.6.1 Порядка - не допускается изменение показателей, относящихся к прошедшим периодам, то есть показатели прошедших периодов исключать нельзя</w:t>
      </w:r>
      <w:r w:rsidRPr="009A482C">
        <w:rPr>
          <w:rFonts w:ascii="Times New Roman" w:hAnsi="Times New Roman" w:cs="Times New Roman"/>
          <w:sz w:val="28"/>
          <w:szCs w:val="28"/>
        </w:rPr>
        <w:t>.  Например,</w:t>
      </w:r>
      <w:r>
        <w:rPr>
          <w:rFonts w:ascii="Times New Roman" w:hAnsi="Times New Roman" w:cs="Times New Roman"/>
          <w:sz w:val="28"/>
          <w:szCs w:val="28"/>
        </w:rPr>
        <w:t xml:space="preserve"> в программе «Доступная среда» за три плановых года с 2017 по 2019 -  все мероприятия выполнены, но ее продлили на два года до 2021года  и таблицы тянут за собой все выполненные показатели прошлых 3 лет, такая же ситуация с программами по строительству, сельскому хозяйству</w:t>
      </w:r>
      <w:r w:rsidR="009A482C">
        <w:rPr>
          <w:rFonts w:ascii="Times New Roman" w:hAnsi="Times New Roman" w:cs="Times New Roman"/>
          <w:sz w:val="28"/>
          <w:szCs w:val="28"/>
        </w:rPr>
        <w:t xml:space="preserve">, жилье молодым семьям. Формальное продление этих программ в декабре 2019 года происходило потому, что координаторы своевременно </w:t>
      </w:r>
      <w:r w:rsidR="00AA2CFA">
        <w:rPr>
          <w:rFonts w:ascii="Times New Roman" w:hAnsi="Times New Roman" w:cs="Times New Roman"/>
          <w:sz w:val="28"/>
          <w:szCs w:val="28"/>
        </w:rPr>
        <w:t xml:space="preserve">до 15 октября </w:t>
      </w:r>
      <w:r w:rsidR="009A482C">
        <w:rPr>
          <w:rFonts w:ascii="Times New Roman" w:hAnsi="Times New Roman" w:cs="Times New Roman"/>
          <w:sz w:val="28"/>
          <w:szCs w:val="28"/>
        </w:rPr>
        <w:t xml:space="preserve">не </w:t>
      </w:r>
      <w:r w:rsidR="007B0E2F">
        <w:rPr>
          <w:rFonts w:ascii="Times New Roman" w:hAnsi="Times New Roman" w:cs="Times New Roman"/>
          <w:sz w:val="28"/>
          <w:szCs w:val="28"/>
        </w:rPr>
        <w:t xml:space="preserve">закрыли старые исполненные и не </w:t>
      </w:r>
      <w:r w:rsidR="00AA2CFA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7B0E2F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AA2CFA">
        <w:rPr>
          <w:rFonts w:ascii="Times New Roman" w:hAnsi="Times New Roman" w:cs="Times New Roman"/>
          <w:sz w:val="28"/>
          <w:szCs w:val="28"/>
        </w:rPr>
        <w:t>программы</w:t>
      </w:r>
      <w:r w:rsidR="009A482C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</w:p>
    <w:p w:rsidR="00C36968" w:rsidRDefault="003B1BAA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соответствии с</w:t>
      </w:r>
      <w:r w:rsidR="008B2D2D">
        <w:rPr>
          <w:rFonts w:ascii="Times New Roman" w:hAnsi="Times New Roman" w:cs="Times New Roman"/>
          <w:sz w:val="28"/>
          <w:szCs w:val="28"/>
        </w:rPr>
        <w:t xml:space="preserve"> п.3.9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2D2D">
        <w:rPr>
          <w:rFonts w:ascii="Times New Roman" w:hAnsi="Times New Roman" w:cs="Times New Roman"/>
          <w:sz w:val="28"/>
          <w:szCs w:val="28"/>
        </w:rPr>
        <w:t>оординатор может внос</w:t>
      </w:r>
      <w:r w:rsidR="009A340F">
        <w:rPr>
          <w:rFonts w:ascii="Times New Roman" w:hAnsi="Times New Roman" w:cs="Times New Roman"/>
          <w:sz w:val="28"/>
          <w:szCs w:val="28"/>
        </w:rPr>
        <w:t>и</w:t>
      </w:r>
      <w:r w:rsidR="008B2D2D">
        <w:rPr>
          <w:rFonts w:ascii="Times New Roman" w:hAnsi="Times New Roman" w:cs="Times New Roman"/>
          <w:sz w:val="28"/>
          <w:szCs w:val="28"/>
        </w:rPr>
        <w:t xml:space="preserve">ть изменения в программу </w:t>
      </w:r>
      <w:r w:rsidR="009A340F">
        <w:rPr>
          <w:rFonts w:ascii="Times New Roman" w:hAnsi="Times New Roman" w:cs="Times New Roman"/>
          <w:sz w:val="28"/>
          <w:szCs w:val="28"/>
        </w:rPr>
        <w:t>в любую часть до 31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3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исключено требование о внесении изменений в объемы финансового </w:t>
      </w:r>
    </w:p>
    <w:p w:rsidR="00C36968" w:rsidRDefault="00C36968" w:rsidP="00C369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36968" w:rsidRDefault="00C36968" w:rsidP="00C369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1BAA" w:rsidRDefault="003B1BAA" w:rsidP="00C3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в очередном финансовом году и плановом периоде  до 15 октября текущего года. </w:t>
      </w:r>
    </w:p>
    <w:p w:rsidR="00F33CAC" w:rsidRDefault="00F33CAC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F33CAC" w:rsidRPr="009F3B2A" w:rsidRDefault="00F33CAC" w:rsidP="001C5D5E">
      <w:pPr>
        <w:spacing w:after="0" w:line="240" w:lineRule="auto"/>
        <w:ind w:firstLine="708"/>
        <w:jc w:val="both"/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</w:pPr>
      <w:proofErr w:type="spellStart"/>
      <w:r w:rsidRPr="009F3B2A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Справочно</w:t>
      </w:r>
      <w:proofErr w:type="spellEnd"/>
      <w:r w:rsidRPr="009F3B2A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.</w:t>
      </w:r>
      <w:r w:rsidRPr="009F3B2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Бюджетный кодекс Российской Федерации от 31 июля 1998 г. N 145-ФЗ</w:t>
      </w:r>
    </w:p>
    <w:p w:rsidR="00F33CAC" w:rsidRPr="00F33CAC" w:rsidRDefault="00F33CAC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</w:pPr>
      <w:r w:rsidRPr="00F33CAC">
        <w:rPr>
          <w:rStyle w:val="s10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Статья 179.</w:t>
      </w:r>
      <w:r w:rsidRPr="00F33CA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Государственные программы Российской Федерации, государственные программы субъекта Российской Федерации, муниципальные программы</w:t>
      </w:r>
    </w:p>
    <w:p w:rsidR="00F33CAC" w:rsidRPr="00F33CAC" w:rsidRDefault="00F33CAC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2. </w:t>
      </w:r>
      <w:proofErr w:type="gramStart"/>
      <w:r w:rsidRPr="00F33CA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Объем бюджетных ассигнований</w:t>
      </w:r>
      <w:r w:rsidRPr="00F33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</w:t>
      </w:r>
      <w:r w:rsidRPr="00F33CA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в соответствии с утвердившим программу </w:t>
      </w:r>
      <w:r w:rsidRPr="00F33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</w:t>
      </w:r>
      <w:r w:rsidRPr="00F33CA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муниципальным правовым актом</w:t>
      </w:r>
      <w:r w:rsidRPr="00F33CA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местной администрации муниципального образования.</w:t>
      </w:r>
      <w:proofErr w:type="gramEnd"/>
    </w:p>
    <w:p w:rsidR="00F33CAC" w:rsidRDefault="00F33CAC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954" w:rsidRDefault="00234673" w:rsidP="00751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03">
        <w:rPr>
          <w:rFonts w:ascii="Times New Roman" w:hAnsi="Times New Roman" w:cs="Times New Roman"/>
          <w:sz w:val="28"/>
          <w:szCs w:val="28"/>
        </w:rPr>
        <w:t>Изменени</w:t>
      </w:r>
      <w:r w:rsidR="00F33CAC">
        <w:rPr>
          <w:rFonts w:ascii="Times New Roman" w:hAnsi="Times New Roman" w:cs="Times New Roman"/>
          <w:sz w:val="28"/>
          <w:szCs w:val="28"/>
        </w:rPr>
        <w:t xml:space="preserve">я </w:t>
      </w:r>
      <w:r w:rsidRPr="002D3D03">
        <w:rPr>
          <w:rFonts w:ascii="Times New Roman" w:hAnsi="Times New Roman" w:cs="Times New Roman"/>
          <w:sz w:val="28"/>
          <w:szCs w:val="28"/>
        </w:rPr>
        <w:t xml:space="preserve"> в программы вносятся часто,</w:t>
      </w:r>
      <w:r w:rsidR="00AA2CFA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751D10">
        <w:rPr>
          <w:rFonts w:ascii="Times New Roman" w:hAnsi="Times New Roman" w:cs="Times New Roman"/>
          <w:sz w:val="28"/>
          <w:szCs w:val="28"/>
        </w:rPr>
        <w:t xml:space="preserve">- </w:t>
      </w:r>
      <w:r w:rsidR="00AA2CFA">
        <w:rPr>
          <w:rFonts w:ascii="Times New Roman" w:hAnsi="Times New Roman" w:cs="Times New Roman"/>
          <w:sz w:val="28"/>
          <w:szCs w:val="28"/>
        </w:rPr>
        <w:t xml:space="preserve">образование -14 раз, молодежь, физкультура, безопасность </w:t>
      </w:r>
      <w:r w:rsidR="00751D10">
        <w:rPr>
          <w:rFonts w:ascii="Times New Roman" w:hAnsi="Times New Roman" w:cs="Times New Roman"/>
          <w:sz w:val="28"/>
          <w:szCs w:val="28"/>
        </w:rPr>
        <w:t>–</w:t>
      </w:r>
      <w:r w:rsidR="00AA2CFA">
        <w:rPr>
          <w:rFonts w:ascii="Times New Roman" w:hAnsi="Times New Roman" w:cs="Times New Roman"/>
          <w:sz w:val="28"/>
          <w:szCs w:val="28"/>
        </w:rPr>
        <w:t xml:space="preserve"> </w:t>
      </w:r>
      <w:r w:rsidR="00751D10">
        <w:rPr>
          <w:rFonts w:ascii="Times New Roman" w:hAnsi="Times New Roman" w:cs="Times New Roman"/>
          <w:sz w:val="28"/>
          <w:szCs w:val="28"/>
        </w:rPr>
        <w:t xml:space="preserve">по </w:t>
      </w:r>
      <w:r w:rsidR="00AA2CFA">
        <w:rPr>
          <w:rFonts w:ascii="Times New Roman" w:hAnsi="Times New Roman" w:cs="Times New Roman"/>
          <w:sz w:val="28"/>
          <w:szCs w:val="28"/>
        </w:rPr>
        <w:t xml:space="preserve">7 раз, культура – 8 раз, архив – 3 раза, </w:t>
      </w:r>
      <w:r w:rsidRPr="002D3D03">
        <w:rPr>
          <w:rFonts w:ascii="Times New Roman" w:hAnsi="Times New Roman" w:cs="Times New Roman"/>
          <w:sz w:val="28"/>
          <w:szCs w:val="28"/>
        </w:rPr>
        <w:t xml:space="preserve">но в итоге в нарушение статьи 179 Бюджетного Кодекса РФ </w:t>
      </w:r>
      <w:r w:rsidR="002D3D03" w:rsidRPr="002D3D03">
        <w:rPr>
          <w:rFonts w:ascii="Times New Roman" w:hAnsi="Times New Roman" w:cs="Times New Roman"/>
          <w:sz w:val="28"/>
          <w:szCs w:val="28"/>
        </w:rPr>
        <w:t xml:space="preserve">в бюджете  муниципального образования Ленинградский район за 2018 год  необоснованно </w:t>
      </w:r>
      <w:proofErr w:type="gramStart"/>
      <w:r w:rsidR="00751D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1D10">
        <w:rPr>
          <w:rFonts w:ascii="Times New Roman" w:hAnsi="Times New Roman" w:cs="Times New Roman"/>
          <w:sz w:val="28"/>
          <w:szCs w:val="28"/>
        </w:rPr>
        <w:t xml:space="preserve">более чем в программе) </w:t>
      </w:r>
      <w:r w:rsidR="002D3D03" w:rsidRPr="002D3D03">
        <w:rPr>
          <w:rFonts w:ascii="Times New Roman" w:hAnsi="Times New Roman" w:cs="Times New Roman"/>
          <w:sz w:val="28"/>
          <w:szCs w:val="28"/>
        </w:rPr>
        <w:t>определены бюджетные ассигнования по пяти муниципальным программам в общей сумме 13993,8 тыс. рублей, за 2019 год по четырем программам в об</w:t>
      </w:r>
      <w:r w:rsidR="00AA2CFA">
        <w:rPr>
          <w:rFonts w:ascii="Times New Roman" w:hAnsi="Times New Roman" w:cs="Times New Roman"/>
          <w:sz w:val="28"/>
          <w:szCs w:val="28"/>
        </w:rPr>
        <w:t>щей сумме на 4612,7 тыс. рублей.</w:t>
      </w:r>
    </w:p>
    <w:p w:rsidR="00234673" w:rsidRDefault="00A84954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BC">
        <w:rPr>
          <w:rFonts w:ascii="Times New Roman" w:hAnsi="Times New Roman" w:cs="Times New Roman"/>
          <w:sz w:val="28"/>
          <w:szCs w:val="28"/>
        </w:rPr>
        <w:t xml:space="preserve">В 2019 году допущено </w:t>
      </w:r>
      <w:r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3973BC">
        <w:rPr>
          <w:rFonts w:ascii="Times New Roman" w:hAnsi="Times New Roman" w:cs="Times New Roman"/>
          <w:sz w:val="28"/>
          <w:szCs w:val="28"/>
        </w:rPr>
        <w:t>кассово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73BC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 программ  над плановыми объемами финансирования на 3012,9 тыс. рублей, 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4954" w:rsidRDefault="00A84954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на 1677,3 тыс. рублей;</w:t>
      </w:r>
    </w:p>
    <w:p w:rsidR="00A84954" w:rsidRDefault="00A84954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физкультуры и спорта- 1169,0 тыс. рублей;</w:t>
      </w:r>
    </w:p>
    <w:p w:rsidR="00234673" w:rsidRDefault="00A84954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архивного дела – 166,6 тыс. рублей.</w:t>
      </w:r>
    </w:p>
    <w:p w:rsidR="00A84954" w:rsidRDefault="00A84954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CF1C4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в контрольно-счетную палату на финансово-экономическую экспертизу попадают только новые программы, а </w:t>
      </w:r>
      <w:r w:rsidR="00751D1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751D10">
        <w:rPr>
          <w:rFonts w:ascii="Times New Roman" w:hAnsi="Times New Roman" w:cs="Times New Roman"/>
          <w:sz w:val="28"/>
          <w:szCs w:val="28"/>
        </w:rPr>
        <w:t>и изменений экспертиза</w:t>
      </w:r>
      <w:r w:rsidR="0094158A">
        <w:rPr>
          <w:rFonts w:ascii="Times New Roman" w:hAnsi="Times New Roman" w:cs="Times New Roman"/>
          <w:sz w:val="28"/>
          <w:szCs w:val="28"/>
        </w:rPr>
        <w:t xml:space="preserve"> КСП</w:t>
      </w:r>
      <w:r w:rsidR="00751D10">
        <w:rPr>
          <w:rFonts w:ascii="Times New Roman" w:hAnsi="Times New Roman" w:cs="Times New Roman"/>
          <w:sz w:val="28"/>
          <w:szCs w:val="28"/>
        </w:rPr>
        <w:t xml:space="preserve"> </w:t>
      </w:r>
      <w:r w:rsidR="003B1BAA">
        <w:rPr>
          <w:rFonts w:ascii="Times New Roman" w:hAnsi="Times New Roman" w:cs="Times New Roman"/>
          <w:sz w:val="28"/>
          <w:szCs w:val="28"/>
        </w:rPr>
        <w:t xml:space="preserve"> не</w:t>
      </w:r>
      <w:r w:rsidR="00F33CA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751D1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33CAC">
        <w:rPr>
          <w:rFonts w:ascii="Times New Roman" w:hAnsi="Times New Roman" w:cs="Times New Roman"/>
          <w:sz w:val="28"/>
          <w:szCs w:val="28"/>
        </w:rPr>
        <w:t xml:space="preserve"> </w:t>
      </w:r>
      <w:r w:rsidR="003B1B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1BAA">
        <w:rPr>
          <w:rFonts w:ascii="Times New Roman" w:hAnsi="Times New Roman" w:cs="Times New Roman"/>
          <w:sz w:val="28"/>
          <w:szCs w:val="28"/>
        </w:rPr>
        <w:t xml:space="preserve"> финансовое обоснование на  последующие продленные  годы остается без оценки.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DA" w:rsidRDefault="00EA69DA" w:rsidP="009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5E30" w:rsidRDefault="00965E30" w:rsidP="0096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58A"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proofErr w:type="gramStart"/>
      <w:r w:rsidRPr="0094158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965E30">
        <w:rPr>
          <w:rFonts w:ascii="Times New Roman" w:hAnsi="Times New Roman" w:cs="Times New Roman"/>
          <w:sz w:val="24"/>
          <w:szCs w:val="24"/>
        </w:rPr>
        <w:t xml:space="preserve"> Порядок </w:t>
      </w:r>
    </w:p>
    <w:p w:rsidR="00965E30" w:rsidRPr="00965E30" w:rsidRDefault="00965E30" w:rsidP="00965E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Пункт 1.8 </w:t>
      </w:r>
      <w:r w:rsidR="00B21F75">
        <w:rPr>
          <w:rFonts w:ascii="Times New Roman" w:hAnsi="Times New Roman"/>
          <w:sz w:val="24"/>
          <w:szCs w:val="24"/>
          <w:shd w:val="clear" w:color="auto" w:fill="FFFFFF"/>
        </w:rPr>
        <w:t xml:space="preserve"> У</w:t>
      </w:r>
      <w:r w:rsidRPr="00965E30">
        <w:rPr>
          <w:rFonts w:ascii="Times New Roman" w:hAnsi="Times New Roman"/>
          <w:sz w:val="24"/>
          <w:szCs w:val="24"/>
          <w:shd w:val="clear" w:color="auto" w:fill="FFFFFF"/>
        </w:rPr>
        <w:t>частник муниципальной программы - орган местного самоуправления, отраслевые (функциональные) органы администрации муниципального образования Ленинградский район и (или) иной главный распорядитель (распорядитель) средств местного бюджета,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(подпрограммы), а также субъект бюджетного планирования или муниципальное учреждение муниципального образования Ленинградский район, наделенное в установленном порядк</w:t>
      </w:r>
      <w:r w:rsidR="00B21F75">
        <w:rPr>
          <w:rFonts w:ascii="Times New Roman" w:hAnsi="Times New Roman"/>
          <w:sz w:val="24"/>
          <w:szCs w:val="24"/>
          <w:shd w:val="clear" w:color="auto" w:fill="FFFFFF"/>
        </w:rPr>
        <w:t>е соответствующими</w:t>
      </w:r>
      <w:proofErr w:type="gramEnd"/>
      <w:r w:rsidR="00B21F75">
        <w:rPr>
          <w:rFonts w:ascii="Times New Roman" w:hAnsi="Times New Roman"/>
          <w:sz w:val="24"/>
          <w:szCs w:val="24"/>
          <w:shd w:val="clear" w:color="auto" w:fill="FFFFFF"/>
        </w:rPr>
        <w:t xml:space="preserve"> полномочиями.</w:t>
      </w:r>
    </w:p>
    <w:p w:rsidR="00965E30" w:rsidRP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E30" w:rsidRDefault="00965E3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нарушение п.1.8. Порядка  участниками </w:t>
      </w:r>
      <w:r w:rsidR="0094158A">
        <w:rPr>
          <w:rFonts w:ascii="Times New Roman" w:hAnsi="Times New Roman" w:cs="Times New Roman"/>
          <w:sz w:val="28"/>
          <w:szCs w:val="28"/>
        </w:rPr>
        <w:t xml:space="preserve"> программ назначаются </w:t>
      </w:r>
      <w:r>
        <w:rPr>
          <w:rFonts w:ascii="Times New Roman" w:hAnsi="Times New Roman" w:cs="Times New Roman"/>
          <w:sz w:val="28"/>
          <w:szCs w:val="28"/>
        </w:rPr>
        <w:t>государственные органы или учреждения, например 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ЦРБ», ОГИБДД ОМВД, УСЗН.  </w:t>
      </w:r>
    </w:p>
    <w:p w:rsidR="00C36968" w:rsidRDefault="00965E3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968" w:rsidRDefault="00C36968" w:rsidP="00C369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C36968" w:rsidRDefault="00C36968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C36968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E30">
        <w:rPr>
          <w:rFonts w:ascii="Times New Roman" w:hAnsi="Times New Roman" w:cs="Times New Roman"/>
          <w:sz w:val="28"/>
          <w:szCs w:val="28"/>
        </w:rPr>
        <w:t xml:space="preserve">Координатор программы назначается в соответствии с Перечнем. Например,  участниками программы «Дети Ленинградского района»  являются все учреждения </w:t>
      </w:r>
      <w:proofErr w:type="spellStart"/>
      <w:r w:rsidR="00965E30">
        <w:rPr>
          <w:rFonts w:ascii="Times New Roman" w:hAnsi="Times New Roman" w:cs="Times New Roman"/>
          <w:sz w:val="28"/>
          <w:szCs w:val="28"/>
        </w:rPr>
        <w:t>соцсферы</w:t>
      </w:r>
      <w:proofErr w:type="spellEnd"/>
      <w:r w:rsidR="00965E30">
        <w:rPr>
          <w:rFonts w:ascii="Times New Roman" w:hAnsi="Times New Roman" w:cs="Times New Roman"/>
          <w:sz w:val="28"/>
          <w:szCs w:val="28"/>
        </w:rPr>
        <w:t xml:space="preserve"> и УСЗН Ленинградского района, наибольшая доля расходов и мероприятий  проходит по отрасли -  образование, а координатором программы </w:t>
      </w:r>
      <w:r w:rsidR="00B21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F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1F75">
        <w:rPr>
          <w:rFonts w:ascii="Times New Roman" w:hAnsi="Times New Roman" w:cs="Times New Roman"/>
          <w:sz w:val="28"/>
          <w:szCs w:val="28"/>
        </w:rPr>
        <w:t xml:space="preserve">ответственным за реализацию)  </w:t>
      </w:r>
      <w:r w:rsidR="00965E30">
        <w:rPr>
          <w:rFonts w:ascii="Times New Roman" w:hAnsi="Times New Roman" w:cs="Times New Roman"/>
          <w:sz w:val="28"/>
          <w:szCs w:val="28"/>
        </w:rPr>
        <w:t>является отдел по вопросам семьи детства, который в рамках этой программы организует только доставку детей к месту отдыха, а потом его работа состоит из сбора информации</w:t>
      </w:r>
      <w:r w:rsidR="00B21F75">
        <w:rPr>
          <w:rFonts w:ascii="Times New Roman" w:hAnsi="Times New Roman" w:cs="Times New Roman"/>
          <w:sz w:val="28"/>
          <w:szCs w:val="28"/>
        </w:rPr>
        <w:t xml:space="preserve"> от остальных участников.</w:t>
      </w:r>
      <w:r w:rsidR="0096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30" w:rsidRDefault="00965E3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Координатором программы «Повышение безопасности дорожного движения»  является  отдел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94158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ее участником, средства определены </w:t>
      </w:r>
      <w:r w:rsidR="00EA69DA">
        <w:rPr>
          <w:rFonts w:ascii="Times New Roman" w:hAnsi="Times New Roman" w:cs="Times New Roman"/>
          <w:sz w:val="28"/>
          <w:szCs w:val="28"/>
        </w:rPr>
        <w:t xml:space="preserve">- 10 тыс. рублей в год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69DA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не понятно кому из участников они определены. Отделом ЖКХ при утверждении программы не приняты во внимание недостатки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отражены в заключении КСП МО Ленинградский район по экспертизе проекта программы.</w:t>
      </w:r>
    </w:p>
    <w:p w:rsidR="00965E30" w:rsidRDefault="00965E3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раздел «Механизм реализации» должен включать описание механизмов управлени</w:t>
      </w:r>
      <w:r w:rsidR="0008076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и взаимодействия координатора с участниками. Во всех программах этот раздел носит формальные  формулировки  о закупках в рамках 44-ФЗ, предоставление субсидий по нормам БК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5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158A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остальное управление</w:t>
      </w:r>
      <w:r w:rsidR="0094158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Порядком. </w:t>
      </w:r>
    </w:p>
    <w:p w:rsidR="00B21F75" w:rsidRDefault="00B21F75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обследования установлено, что один отраслевой орган </w:t>
      </w:r>
      <w:r w:rsidR="0094158A">
        <w:rPr>
          <w:rFonts w:ascii="Times New Roman" w:hAnsi="Times New Roman" w:cs="Times New Roman"/>
          <w:sz w:val="28"/>
          <w:szCs w:val="28"/>
        </w:rPr>
        <w:t>( отдел культуры</w:t>
      </w:r>
      <w:proofErr w:type="gramStart"/>
      <w:r w:rsidR="009415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158A">
        <w:rPr>
          <w:rFonts w:ascii="Times New Roman" w:hAnsi="Times New Roman" w:cs="Times New Roman"/>
          <w:sz w:val="28"/>
          <w:szCs w:val="28"/>
        </w:rPr>
        <w:t xml:space="preserve"> отдел ФК  и спорта, отдел по молодежной политике) </w:t>
      </w:r>
      <w:r>
        <w:rPr>
          <w:rFonts w:ascii="Times New Roman" w:hAnsi="Times New Roman" w:cs="Times New Roman"/>
          <w:sz w:val="28"/>
          <w:szCs w:val="28"/>
        </w:rPr>
        <w:t>может быть участником мероприятий</w:t>
      </w:r>
      <w:r w:rsidR="0094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58A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нескольких программ</w:t>
      </w:r>
      <w:r w:rsidR="0094158A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58A">
        <w:rPr>
          <w:rFonts w:ascii="Times New Roman" w:hAnsi="Times New Roman" w:cs="Times New Roman"/>
          <w:sz w:val="28"/>
          <w:szCs w:val="28"/>
        </w:rPr>
        <w:t>не понятно как происходи</w:t>
      </w:r>
      <w:r w:rsidR="00B00AD4">
        <w:rPr>
          <w:rFonts w:ascii="Times New Roman" w:hAnsi="Times New Roman" w:cs="Times New Roman"/>
          <w:sz w:val="28"/>
          <w:szCs w:val="28"/>
        </w:rPr>
        <w:t>т взаимодействие с координаторами, как потом спортивные, культурные , молодежные мероприятия отнести к исполнению конкретной программы.</w:t>
      </w:r>
    </w:p>
    <w:p w:rsidR="00EA69DA" w:rsidRDefault="00EA69DA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EA69DA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65E30" w:rsidRPr="009F3B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Справочно</w:t>
      </w:r>
      <w:proofErr w:type="spellEnd"/>
      <w:r w:rsidR="00965E30" w:rsidRPr="009F3B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965E30" w:rsidRPr="009F3B2A">
        <w:rPr>
          <w:rFonts w:ascii="Times New Roman" w:hAnsi="Times New Roman" w:cs="Times New Roman"/>
          <w:bCs/>
          <w:sz w:val="24"/>
          <w:szCs w:val="24"/>
        </w:rPr>
        <w:t xml:space="preserve"> Порядок</w:t>
      </w:r>
    </w:p>
    <w:p w:rsidR="00965E30" w:rsidRDefault="00965E3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9D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FF7BF0">
        <w:rPr>
          <w:rFonts w:ascii="Times New Roman" w:hAnsi="Times New Roman" w:cs="Times New Roman"/>
          <w:sz w:val="24"/>
          <w:szCs w:val="24"/>
        </w:rPr>
        <w:t>1.6. Не допускается дублирование мероприятий разрабатываемой муниципальной программы в рамках иных муниципальных программ муниципального образования Ленинградский район.</w:t>
      </w:r>
    </w:p>
    <w:p w:rsidR="00B21F75" w:rsidRDefault="00B21F75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F3" w:rsidRDefault="00C74838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социальных отраслях трудно определить однозначно с какой целью проводится мероприятие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 известно, что занимаясь с детьми спортом, вовлекая их в кружки и дополнительное образование – укрепляется здоровье, тематические мероприятия воспитывают патриотизм, отвлекают от вредных привычек, формируют здоровый образ жизни, детей учат безопасности на дорогах и т.д. Проведением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занимаются подведомственные отраслевые учреждения куль</w:t>
      </w:r>
      <w:r w:rsidR="008B22F3">
        <w:rPr>
          <w:rFonts w:ascii="Times New Roman" w:hAnsi="Times New Roman" w:cs="Times New Roman"/>
          <w:sz w:val="28"/>
          <w:szCs w:val="28"/>
        </w:rPr>
        <w:t xml:space="preserve">туры, физкультуры, образования в рамках своего муниципального задания или эти мероприятия финансируются целевым способом. Существует практика </w:t>
      </w:r>
      <w:r w:rsidR="00B00AD4">
        <w:rPr>
          <w:rFonts w:ascii="Times New Roman" w:hAnsi="Times New Roman" w:cs="Times New Roman"/>
          <w:sz w:val="28"/>
          <w:szCs w:val="28"/>
        </w:rPr>
        <w:t xml:space="preserve"> </w:t>
      </w:r>
      <w:r w:rsidR="008B22F3">
        <w:rPr>
          <w:rFonts w:ascii="Times New Roman" w:hAnsi="Times New Roman" w:cs="Times New Roman"/>
          <w:sz w:val="28"/>
          <w:szCs w:val="28"/>
        </w:rPr>
        <w:t xml:space="preserve">включать  </w:t>
      </w:r>
      <w:r w:rsidR="00B00AD4">
        <w:rPr>
          <w:rFonts w:ascii="Times New Roman" w:hAnsi="Times New Roman" w:cs="Times New Roman"/>
          <w:sz w:val="28"/>
          <w:szCs w:val="28"/>
        </w:rPr>
        <w:t xml:space="preserve">в </w:t>
      </w:r>
      <w:r w:rsidR="008B22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00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B22F3">
        <w:rPr>
          <w:rFonts w:ascii="Times New Roman" w:hAnsi="Times New Roman" w:cs="Times New Roman"/>
          <w:sz w:val="28"/>
          <w:szCs w:val="28"/>
        </w:rPr>
        <w:t xml:space="preserve"> без финансирования.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4838" w:rsidRPr="00C74838" w:rsidRDefault="00C74838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в программу «Гармони</w:t>
      </w:r>
      <w:r w:rsidR="008B22F3">
        <w:rPr>
          <w:rFonts w:ascii="Times New Roman" w:hAnsi="Times New Roman" w:cs="Times New Roman"/>
          <w:sz w:val="28"/>
          <w:szCs w:val="28"/>
        </w:rPr>
        <w:t>зация межнациональных отношений» включены</w:t>
      </w:r>
      <w:proofErr w:type="gramStart"/>
      <w:r w:rsidR="008B22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6968" w:rsidRDefault="00C36968" w:rsidP="00C369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C36968" w:rsidRDefault="00C36968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E6" w:rsidRPr="008B22F3" w:rsidRDefault="008B22F3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F3">
        <w:rPr>
          <w:rFonts w:ascii="Times New Roman" w:hAnsi="Times New Roman" w:cs="Times New Roman"/>
          <w:sz w:val="28"/>
          <w:szCs w:val="28"/>
        </w:rPr>
        <w:t xml:space="preserve">- участник – отдел ФК и спорта - </w:t>
      </w:r>
      <w:r w:rsidR="00A762E6" w:rsidRPr="008B22F3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</w:r>
      <w:r w:rsidRPr="008B22F3">
        <w:rPr>
          <w:rFonts w:ascii="Times New Roman" w:hAnsi="Times New Roman" w:cs="Times New Roman"/>
          <w:sz w:val="28"/>
          <w:szCs w:val="28"/>
        </w:rPr>
        <w:t xml:space="preserve"> в количестве 6 по 800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2E6" w:rsidRDefault="008B22F3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F3">
        <w:rPr>
          <w:rFonts w:ascii="Times New Roman" w:hAnsi="Times New Roman" w:cs="Times New Roman"/>
          <w:sz w:val="28"/>
          <w:szCs w:val="28"/>
        </w:rPr>
        <w:t xml:space="preserve">- участник - отдел культуры - </w:t>
      </w:r>
      <w:r w:rsidR="00A762E6" w:rsidRPr="008B22F3">
        <w:rPr>
          <w:rFonts w:ascii="Times New Roman" w:hAnsi="Times New Roman" w:cs="Times New Roman"/>
          <w:sz w:val="28"/>
          <w:szCs w:val="28"/>
        </w:rPr>
        <w:t>Проведение мероприятий ко Дню Государственного флага, Дню народного единства, Дню России</w:t>
      </w:r>
      <w:r w:rsidRPr="008B22F3">
        <w:rPr>
          <w:rFonts w:ascii="Times New Roman" w:hAnsi="Times New Roman" w:cs="Times New Roman"/>
          <w:sz w:val="28"/>
          <w:szCs w:val="28"/>
        </w:rPr>
        <w:t xml:space="preserve"> в количестве 5 по 1200 человек</w:t>
      </w:r>
      <w:r w:rsidR="005374F2">
        <w:rPr>
          <w:rFonts w:ascii="Times New Roman" w:hAnsi="Times New Roman" w:cs="Times New Roman"/>
          <w:sz w:val="28"/>
          <w:szCs w:val="28"/>
        </w:rPr>
        <w:t>.</w:t>
      </w:r>
    </w:p>
    <w:p w:rsidR="00716328" w:rsidRDefault="00716328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программу «Повышение безопасности дорожного движения» включено мероприятие – проведение соревнований, игр, конкурсов, творческих работ среди детей.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и ОГИБДД ОМВД.</w:t>
      </w:r>
    </w:p>
    <w:p w:rsidR="005374F2" w:rsidRDefault="005374F2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F2" w:rsidRDefault="00B00AD4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4F2">
        <w:rPr>
          <w:rFonts w:ascii="Times New Roman" w:hAnsi="Times New Roman" w:cs="Times New Roman"/>
          <w:sz w:val="28"/>
          <w:szCs w:val="28"/>
        </w:rPr>
        <w:t>Участники данной программы проводят эти мероприятия в рамках собственных программ,</w:t>
      </w:r>
      <w:r w:rsidR="00EA69DA">
        <w:rPr>
          <w:rFonts w:ascii="Times New Roman" w:hAnsi="Times New Roman" w:cs="Times New Roman"/>
          <w:sz w:val="28"/>
          <w:szCs w:val="28"/>
        </w:rPr>
        <w:t xml:space="preserve"> по своим календарным  планам, графикам </w:t>
      </w:r>
      <w:r w:rsidR="005374F2">
        <w:rPr>
          <w:rFonts w:ascii="Times New Roman" w:hAnsi="Times New Roman" w:cs="Times New Roman"/>
          <w:sz w:val="28"/>
          <w:szCs w:val="28"/>
        </w:rPr>
        <w:t xml:space="preserve"> </w:t>
      </w:r>
      <w:r w:rsidR="00EA69DA">
        <w:rPr>
          <w:rFonts w:ascii="Times New Roman" w:hAnsi="Times New Roman" w:cs="Times New Roman"/>
          <w:sz w:val="28"/>
          <w:szCs w:val="28"/>
        </w:rPr>
        <w:t xml:space="preserve">и </w:t>
      </w:r>
      <w:r w:rsidR="005374F2">
        <w:rPr>
          <w:rFonts w:ascii="Times New Roman" w:hAnsi="Times New Roman" w:cs="Times New Roman"/>
          <w:sz w:val="28"/>
          <w:szCs w:val="28"/>
        </w:rPr>
        <w:t>не понятно как в отчетности считать такие мероприятия. А количественный показатель – является существенным при оценке эффективности.</w:t>
      </w:r>
    </w:p>
    <w:p w:rsidR="00453224" w:rsidRDefault="00453224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контрольных мероприятий КСП ставит задачу оценить не только законность, правомерность, но и эффективность расходов. Проверяя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расходы, осуществленные в рамках программных мероприятий оценивать их эффективность 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целевыми показателями. Иногда это не представляется возможным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показатели не подтверждаются ко</w:t>
      </w:r>
      <w:r w:rsidR="00DA49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рдинатором или </w:t>
      </w:r>
      <w:r w:rsidR="005C0A7B">
        <w:rPr>
          <w:rFonts w:ascii="Times New Roman" w:hAnsi="Times New Roman" w:cs="Times New Roman"/>
          <w:sz w:val="28"/>
          <w:szCs w:val="28"/>
        </w:rPr>
        <w:t xml:space="preserve"> не соответствуют задачам программы.</w:t>
      </w:r>
    </w:p>
    <w:p w:rsidR="00B8393F" w:rsidRDefault="00B8393F" w:rsidP="00B839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93F" w:rsidRPr="00B8393F" w:rsidRDefault="00B8393F" w:rsidP="00B839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93F"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r w:rsidRPr="00B8393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8393F">
        <w:rPr>
          <w:rFonts w:ascii="Times New Roman" w:hAnsi="Times New Roman" w:cs="Times New Roman"/>
          <w:sz w:val="24"/>
          <w:szCs w:val="24"/>
        </w:rPr>
        <w:t xml:space="preserve"> Порядок </w:t>
      </w:r>
      <w:bookmarkStart w:id="0" w:name="_GoBack"/>
      <w:bookmarkEnd w:id="0"/>
    </w:p>
    <w:p w:rsidR="005374F2" w:rsidRPr="00B8393F" w:rsidRDefault="00B8393F" w:rsidP="00B839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 w:cs="Times New Roman"/>
          <w:sz w:val="24"/>
          <w:szCs w:val="24"/>
        </w:rPr>
        <w:t xml:space="preserve"> Пункт 2.2.2. </w:t>
      </w:r>
      <w:r w:rsidR="005374F2" w:rsidRPr="00B8393F">
        <w:rPr>
          <w:rFonts w:ascii="Times New Roman" w:hAnsi="Times New Roman"/>
          <w:sz w:val="24"/>
          <w:szCs w:val="24"/>
          <w:shd w:val="clear" w:color="auto" w:fill="FFFFFF"/>
        </w:rPr>
        <w:t>Цель должна обладать следующими свойствами: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специфичность (цель должна соответствовать сфере реализации муниципальной программы);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конкретность (не допускаются нечеткие формулировки, ведущие к произвольному или неоднозначному толкованию);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измеримость (достижение цели можно проверить);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достижимость (цель должна быть достижима за период реализации муниципальной программы);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Достижение цели обеспечивается за счет решения задач муниципальной программы.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5374F2" w:rsidRPr="00B8393F" w:rsidRDefault="005374F2" w:rsidP="00B8393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Целевые показатели должны количественно характеризовать ход ее реализации, достижение целей и решение задач муниципальной программы, а также: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C36968" w:rsidRDefault="00C36968" w:rsidP="00C3696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C36968" w:rsidRDefault="00C36968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иметь количественное значение;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непосредственно зависеть от решения задач и реализации муниципальной программы;</w:t>
      </w:r>
    </w:p>
    <w:p w:rsidR="005374F2" w:rsidRPr="00B8393F" w:rsidRDefault="005374F2" w:rsidP="00B839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отвечать иным требованиям, определяемым в соответствии с настоящим Порядком.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определяются на основе данных государственного статистического наблюдения;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/>
          <w:sz w:val="24"/>
          <w:szCs w:val="24"/>
          <w:shd w:val="clear" w:color="auto" w:fill="FFFFFF"/>
        </w:rPr>
        <w:t>рассчитываются по методикам, утвержденным правовым актом администрации муниципального образования Ленинградский район, а также методикам, включенным в состав муниципальной программы.</w:t>
      </w:r>
    </w:p>
    <w:p w:rsidR="005374F2" w:rsidRPr="00B8393F" w:rsidRDefault="005374F2" w:rsidP="00B83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93F">
        <w:rPr>
          <w:rFonts w:ascii="Times New Roman" w:hAnsi="Times New Roman" w:cs="Times New Roman"/>
          <w:sz w:val="24"/>
          <w:szCs w:val="24"/>
        </w:rPr>
        <w:t>Система целевых показателей должна обеспечивать возможность проверки и подтверждения достижения целей и решения задач, поставленных в муниципальной программе.</w:t>
      </w:r>
    </w:p>
    <w:p w:rsidR="00965E30" w:rsidRDefault="00965E3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3F" w:rsidRDefault="00B00AD4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93F">
        <w:rPr>
          <w:rFonts w:ascii="Times New Roman" w:hAnsi="Times New Roman" w:cs="Times New Roman"/>
          <w:sz w:val="28"/>
          <w:szCs w:val="28"/>
        </w:rPr>
        <w:t>Установлено, что целевые показатели некоторых программ не соответствую</w:t>
      </w:r>
      <w:r w:rsidR="005C0A7B">
        <w:rPr>
          <w:rFonts w:ascii="Times New Roman" w:hAnsi="Times New Roman" w:cs="Times New Roman"/>
          <w:sz w:val="28"/>
          <w:szCs w:val="28"/>
        </w:rPr>
        <w:t xml:space="preserve">т требованиям Порядка, а так же в сводном годовом докладе содержатся недостоверные сведения по достижениям целевых показателей. </w:t>
      </w:r>
      <w:r w:rsidR="00B8393F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B8393F" w:rsidRDefault="00453224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МП « Р</w:t>
      </w:r>
      <w:r w:rsidR="00B8393F">
        <w:rPr>
          <w:rFonts w:ascii="Times New Roman" w:hAnsi="Times New Roman" w:cs="Times New Roman"/>
          <w:sz w:val="28"/>
          <w:szCs w:val="28"/>
        </w:rPr>
        <w:t>азвитие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93F">
        <w:rPr>
          <w:rFonts w:ascii="Times New Roman" w:hAnsi="Times New Roman" w:cs="Times New Roman"/>
          <w:sz w:val="28"/>
          <w:szCs w:val="28"/>
        </w:rPr>
        <w:t xml:space="preserve"> –</w:t>
      </w:r>
      <w:r w:rsidR="00B00AD4">
        <w:rPr>
          <w:rFonts w:ascii="Times New Roman" w:hAnsi="Times New Roman" w:cs="Times New Roman"/>
          <w:sz w:val="28"/>
          <w:szCs w:val="28"/>
        </w:rPr>
        <w:t xml:space="preserve"> плановые </w:t>
      </w:r>
      <w:r w:rsidR="00B8393F">
        <w:rPr>
          <w:rFonts w:ascii="Times New Roman" w:hAnsi="Times New Roman" w:cs="Times New Roman"/>
          <w:sz w:val="28"/>
          <w:szCs w:val="28"/>
        </w:rPr>
        <w:t xml:space="preserve"> количественные показатели обеспеченности спортивными сооружениями не 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8393F">
        <w:rPr>
          <w:rFonts w:ascii="Times New Roman" w:hAnsi="Times New Roman" w:cs="Times New Roman"/>
          <w:sz w:val="28"/>
          <w:szCs w:val="28"/>
        </w:rPr>
        <w:t>тся 7 лет, хотя известно, что строятся объекты, пропускная способность спортс</w:t>
      </w:r>
      <w:r w:rsidR="005C0A7B">
        <w:rPr>
          <w:rFonts w:ascii="Times New Roman" w:hAnsi="Times New Roman" w:cs="Times New Roman"/>
          <w:sz w:val="28"/>
          <w:szCs w:val="28"/>
        </w:rPr>
        <w:t>ооружений по плану снижается, неи</w:t>
      </w:r>
      <w:r w:rsidR="00B8393F">
        <w:rPr>
          <w:rFonts w:ascii="Times New Roman" w:hAnsi="Times New Roman" w:cs="Times New Roman"/>
          <w:sz w:val="28"/>
          <w:szCs w:val="28"/>
        </w:rPr>
        <w:t>зменны</w:t>
      </w:r>
      <w:r w:rsidR="005C0A7B">
        <w:rPr>
          <w:rFonts w:ascii="Times New Roman" w:hAnsi="Times New Roman" w:cs="Times New Roman"/>
          <w:sz w:val="28"/>
          <w:szCs w:val="28"/>
        </w:rPr>
        <w:t xml:space="preserve">ми </w:t>
      </w:r>
      <w:r w:rsidR="00B8393F">
        <w:rPr>
          <w:rFonts w:ascii="Times New Roman" w:hAnsi="Times New Roman" w:cs="Times New Roman"/>
          <w:sz w:val="28"/>
          <w:szCs w:val="28"/>
        </w:rPr>
        <w:t xml:space="preserve">  на 7 лет </w:t>
      </w:r>
      <w:r w:rsidR="005C0A7B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B8393F">
        <w:rPr>
          <w:rFonts w:ascii="Times New Roman" w:hAnsi="Times New Roman" w:cs="Times New Roman"/>
          <w:sz w:val="28"/>
          <w:szCs w:val="28"/>
        </w:rPr>
        <w:t xml:space="preserve">показатели по спортплощадкам, хотя они строятся, целевой показатель по обеспеченности бассейном уже исполнен в 2014 году, но тянется до 2023 года, среднемесячная </w:t>
      </w:r>
      <w:r>
        <w:rPr>
          <w:rFonts w:ascii="Times New Roman" w:hAnsi="Times New Roman" w:cs="Times New Roman"/>
          <w:sz w:val="28"/>
          <w:szCs w:val="28"/>
        </w:rPr>
        <w:t>зарплата неизменная на 7 лет- 26 тыс. рублей,</w:t>
      </w:r>
      <w:r w:rsidR="005C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отчету за 2019 год – 47,2 тыс. рублей.</w:t>
      </w:r>
    </w:p>
    <w:p w:rsidR="00453224" w:rsidRDefault="00453224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МП  </w:t>
      </w:r>
      <w:r w:rsidR="005C0A7B">
        <w:rPr>
          <w:rFonts w:ascii="Times New Roman" w:hAnsi="Times New Roman" w:cs="Times New Roman"/>
          <w:sz w:val="28"/>
          <w:szCs w:val="28"/>
        </w:rPr>
        <w:t xml:space="preserve">«Гармонизация межнациональных отношений» - запланировано 34 мероприятия, из них </w:t>
      </w:r>
      <w:r w:rsidR="00B00AD4">
        <w:rPr>
          <w:rFonts w:ascii="Times New Roman" w:hAnsi="Times New Roman" w:cs="Times New Roman"/>
          <w:sz w:val="28"/>
          <w:szCs w:val="28"/>
        </w:rPr>
        <w:t xml:space="preserve">по устному сообщению координатора </w:t>
      </w:r>
      <w:r w:rsidR="005C0A7B">
        <w:rPr>
          <w:rFonts w:ascii="Times New Roman" w:hAnsi="Times New Roman" w:cs="Times New Roman"/>
          <w:sz w:val="28"/>
          <w:szCs w:val="28"/>
        </w:rPr>
        <w:t>не проводились -  5 (семинары, социальные и социологические исследования)</w:t>
      </w:r>
      <w:proofErr w:type="gramStart"/>
      <w:r w:rsidR="005C0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0A7B">
        <w:rPr>
          <w:rFonts w:ascii="Times New Roman" w:hAnsi="Times New Roman" w:cs="Times New Roman"/>
          <w:sz w:val="28"/>
          <w:szCs w:val="28"/>
        </w:rPr>
        <w:t xml:space="preserve"> по остальным нет никаких материалов-подтверждений. По целевому показателю должно быть проведено не менее 30 мероприятий. В сводном докладе </w:t>
      </w:r>
      <w:r w:rsidR="00A16C06">
        <w:rPr>
          <w:rFonts w:ascii="Times New Roman" w:hAnsi="Times New Roman" w:cs="Times New Roman"/>
          <w:sz w:val="28"/>
          <w:szCs w:val="28"/>
        </w:rPr>
        <w:t>–</w:t>
      </w:r>
      <w:r w:rsidR="005C0A7B">
        <w:rPr>
          <w:rFonts w:ascii="Times New Roman" w:hAnsi="Times New Roman" w:cs="Times New Roman"/>
          <w:sz w:val="28"/>
          <w:szCs w:val="28"/>
        </w:rPr>
        <w:t xml:space="preserve"> </w:t>
      </w:r>
      <w:r w:rsidR="00A16C06">
        <w:rPr>
          <w:rFonts w:ascii="Times New Roman" w:hAnsi="Times New Roman" w:cs="Times New Roman"/>
          <w:sz w:val="28"/>
          <w:szCs w:val="28"/>
        </w:rPr>
        <w:t>13 запланированных мероприятий выполнены в полном объеме, все плановые значения достигнуты, высокий уровень эффективности.</w:t>
      </w:r>
    </w:p>
    <w:p w:rsidR="009E5CA5" w:rsidRDefault="009E5CA5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 «</w:t>
      </w:r>
      <w:r w:rsidR="00C31A5F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организаций» целевые показатели направлены на количество мероприятий и вовлечение в них как можно большего участия людей. На 2019 год цель -97 мероприятий , 2974 человека. Проверить не представляется возможным, таких сведений координатор не имеет, но </w:t>
      </w:r>
      <w:proofErr w:type="gramStart"/>
      <w:r w:rsidR="00C31A5F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C31A5F">
        <w:rPr>
          <w:rFonts w:ascii="Times New Roman" w:hAnsi="Times New Roman" w:cs="Times New Roman"/>
          <w:sz w:val="28"/>
          <w:szCs w:val="28"/>
        </w:rPr>
        <w:t xml:space="preserve"> полном выполнении.</w:t>
      </w:r>
    </w:p>
    <w:p w:rsidR="00C36968" w:rsidRDefault="00A16C06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 «</w:t>
      </w:r>
      <w:r w:rsidR="002B73CA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73CA">
        <w:rPr>
          <w:rFonts w:ascii="Times New Roman" w:hAnsi="Times New Roman" w:cs="Times New Roman"/>
          <w:sz w:val="28"/>
          <w:szCs w:val="28"/>
        </w:rPr>
        <w:t xml:space="preserve">в 2019 году все 6 мероприятий без финансирования, участниками муниципальной программы являются управление образования и ОГИБДД ОМВД. В соответствии </w:t>
      </w:r>
      <w:r w:rsidR="00716328">
        <w:rPr>
          <w:rFonts w:ascii="Times New Roman" w:hAnsi="Times New Roman" w:cs="Times New Roman"/>
          <w:sz w:val="28"/>
          <w:szCs w:val="28"/>
        </w:rPr>
        <w:t xml:space="preserve">со сводным докладом </w:t>
      </w:r>
      <w:r w:rsidR="00716328" w:rsidRPr="00B00AD4">
        <w:rPr>
          <w:rFonts w:ascii="Times New Roman" w:hAnsi="Times New Roman" w:cs="Times New Roman"/>
          <w:sz w:val="28"/>
          <w:szCs w:val="28"/>
        </w:rPr>
        <w:t xml:space="preserve">все 3 </w:t>
      </w:r>
      <w:proofErr w:type="gramStart"/>
      <w:r w:rsidR="00716328" w:rsidRPr="00B00AD4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716328" w:rsidRPr="00B00AD4">
        <w:rPr>
          <w:rFonts w:ascii="Times New Roman" w:hAnsi="Times New Roman" w:cs="Times New Roman"/>
          <w:sz w:val="28"/>
          <w:szCs w:val="28"/>
        </w:rPr>
        <w:t xml:space="preserve"> показателя достигнуты</w:t>
      </w:r>
      <w:r w:rsidR="009E5CA5">
        <w:rPr>
          <w:rFonts w:ascii="Times New Roman" w:hAnsi="Times New Roman" w:cs="Times New Roman"/>
          <w:sz w:val="28"/>
          <w:szCs w:val="28"/>
        </w:rPr>
        <w:t>. Одним из целевых показателей является « число лиц</w:t>
      </w:r>
      <w:proofErr w:type="gramStart"/>
      <w:r w:rsidR="009E5C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5CA5">
        <w:rPr>
          <w:rFonts w:ascii="Times New Roman" w:hAnsi="Times New Roman" w:cs="Times New Roman"/>
          <w:sz w:val="28"/>
          <w:szCs w:val="28"/>
        </w:rPr>
        <w:t xml:space="preserve"> погибших в ДТП , на10 тыс. населения на 2019 год – не более 1»,  </w:t>
      </w:r>
      <w:r w:rsidR="00B00AD4">
        <w:rPr>
          <w:rFonts w:ascii="Times New Roman" w:hAnsi="Times New Roman" w:cs="Times New Roman"/>
          <w:sz w:val="28"/>
          <w:szCs w:val="28"/>
        </w:rPr>
        <w:t xml:space="preserve">но в соответствии с представленной </w:t>
      </w:r>
      <w:r w:rsidR="00716328">
        <w:rPr>
          <w:rFonts w:ascii="Times New Roman" w:hAnsi="Times New Roman" w:cs="Times New Roman"/>
          <w:sz w:val="28"/>
          <w:szCs w:val="28"/>
        </w:rPr>
        <w:t xml:space="preserve"> </w:t>
      </w:r>
      <w:r w:rsidR="009E5CA5">
        <w:rPr>
          <w:rFonts w:ascii="Times New Roman" w:hAnsi="Times New Roman" w:cs="Times New Roman"/>
          <w:sz w:val="28"/>
          <w:szCs w:val="28"/>
        </w:rPr>
        <w:t xml:space="preserve">отделом ЖКХ аналитической справкой о результатах оперативно-служебной деятельности </w:t>
      </w:r>
    </w:p>
    <w:p w:rsidR="00C36968" w:rsidRDefault="00C36968" w:rsidP="00C369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C36968" w:rsidRDefault="00C36968" w:rsidP="00C369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06" w:rsidRDefault="009E5CA5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отдела МВД за 2019 год – в ДТП погибло 8 чел, тогда значение этого целевого показателя = 1,26 и он не исполнен.</w:t>
      </w:r>
    </w:p>
    <w:p w:rsidR="009E5CA5" w:rsidRDefault="009E5CA5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МП «Развитие образования» в соответствии с годовым докладом все мероприятия исполнены, но в соответствии с отчетом об исполнении бюджета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 0503117)</w:t>
      </w:r>
      <w:r w:rsidRPr="009E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не произведены расходы в сумме 559777,00 рублей на приобретение медицинского оборудования для медкабинетов детских садов, это мероприятие не исполнено.</w:t>
      </w:r>
    </w:p>
    <w:p w:rsidR="009E5CA5" w:rsidRDefault="00C31A5F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МП «Обеспечение жильем молодых семей»  целевой показатель на 2019 год  «доля средств бюджета муниципального образования, направленных на строительство и приобретение жилья – 43 %» , фактически получилось -</w:t>
      </w:r>
      <w:r w:rsidR="00387010">
        <w:rPr>
          <w:rFonts w:ascii="Times New Roman" w:hAnsi="Times New Roman" w:cs="Times New Roman"/>
          <w:sz w:val="28"/>
          <w:szCs w:val="28"/>
        </w:rPr>
        <w:t>15,7 % , показатель не выполнен, в отчете - по всем показателям достигнуты плановые значения в полном объеме. Координатор пояснил, что цель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</w:t>
      </w:r>
      <w:r w:rsidR="003870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неправильно. </w:t>
      </w:r>
      <w:r w:rsidR="00146800">
        <w:rPr>
          <w:rFonts w:ascii="Times New Roman" w:hAnsi="Times New Roman" w:cs="Times New Roman"/>
          <w:sz w:val="28"/>
          <w:szCs w:val="28"/>
        </w:rPr>
        <w:t xml:space="preserve">Для сводного доклада оценка эффективности рассчитывалась без учета внебюджетных источников, хотя они являются немалой частью финансирования в этой программе. </w:t>
      </w:r>
    </w:p>
    <w:p w:rsidR="00387010" w:rsidRDefault="002C02E7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 w:rsidR="00387010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="00732319">
        <w:rPr>
          <w:rFonts w:ascii="Times New Roman" w:hAnsi="Times New Roman" w:cs="Times New Roman"/>
          <w:sz w:val="28"/>
          <w:szCs w:val="28"/>
        </w:rPr>
        <w:t xml:space="preserve"> в нарушение п.3.6.1 Порядка 13.04.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="00732319">
        <w:rPr>
          <w:rFonts w:ascii="Times New Roman" w:hAnsi="Times New Roman" w:cs="Times New Roman"/>
          <w:sz w:val="28"/>
          <w:szCs w:val="28"/>
        </w:rPr>
        <w:t xml:space="preserve"> после утверждения Сводного  годового доклада 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параметры целевых показателей за</w:t>
      </w:r>
      <w:r w:rsidR="00732319">
        <w:rPr>
          <w:rFonts w:ascii="Times New Roman" w:hAnsi="Times New Roman" w:cs="Times New Roman"/>
          <w:sz w:val="28"/>
          <w:szCs w:val="28"/>
        </w:rPr>
        <w:t xml:space="preserve"> прошедшие периоды </w:t>
      </w:r>
      <w:r>
        <w:rPr>
          <w:rFonts w:ascii="Times New Roman" w:hAnsi="Times New Roman" w:cs="Times New Roman"/>
          <w:sz w:val="28"/>
          <w:szCs w:val="28"/>
        </w:rPr>
        <w:t xml:space="preserve"> 2018 и</w:t>
      </w:r>
      <w:r w:rsidR="0073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годы</w:t>
      </w:r>
      <w:r w:rsidR="00080763">
        <w:rPr>
          <w:rFonts w:ascii="Times New Roman" w:hAnsi="Times New Roman" w:cs="Times New Roman"/>
          <w:sz w:val="28"/>
          <w:szCs w:val="28"/>
        </w:rPr>
        <w:t>,</w:t>
      </w:r>
      <w:r w:rsidR="000564F7">
        <w:rPr>
          <w:rFonts w:ascii="Times New Roman" w:hAnsi="Times New Roman" w:cs="Times New Roman"/>
          <w:sz w:val="28"/>
          <w:szCs w:val="28"/>
        </w:rPr>
        <w:t xml:space="preserve"> в основном в сторону уменьшения.</w:t>
      </w:r>
    </w:p>
    <w:p w:rsidR="00732319" w:rsidRDefault="00732319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38"/>
        <w:gridCol w:w="1779"/>
        <w:gridCol w:w="1779"/>
        <w:gridCol w:w="1779"/>
        <w:gridCol w:w="1779"/>
      </w:tblGrid>
      <w:tr w:rsidR="008F44E5" w:rsidRPr="00732319" w:rsidTr="008F44E5">
        <w:tc>
          <w:tcPr>
            <w:tcW w:w="2738" w:type="dxa"/>
            <w:vMerge w:val="restart"/>
          </w:tcPr>
          <w:p w:rsidR="008F44E5" w:rsidRDefault="008F44E5" w:rsidP="007323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44E5" w:rsidRPr="00732319" w:rsidRDefault="008F44E5" w:rsidP="007323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9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</w:t>
            </w:r>
          </w:p>
        </w:tc>
        <w:tc>
          <w:tcPr>
            <w:tcW w:w="3558" w:type="dxa"/>
            <w:gridSpan w:val="2"/>
          </w:tcPr>
          <w:p w:rsidR="008F44E5" w:rsidRPr="00732319" w:rsidRDefault="008F44E5" w:rsidP="007323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58" w:type="dxa"/>
            <w:gridSpan w:val="2"/>
          </w:tcPr>
          <w:p w:rsidR="008F44E5" w:rsidRPr="00732319" w:rsidRDefault="008F44E5" w:rsidP="007323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F44E5" w:rsidRPr="00732319" w:rsidTr="008F44E5">
        <w:tc>
          <w:tcPr>
            <w:tcW w:w="2738" w:type="dxa"/>
            <w:vMerge/>
          </w:tcPr>
          <w:p w:rsidR="008F44E5" w:rsidRPr="00732319" w:rsidRDefault="008F44E5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8F44E5" w:rsidRDefault="008F44E5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Постановление от 27.12.2019 №1162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8F44E5" w:rsidRDefault="008F44E5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Постановление от 13.04.2020 №310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8F44E5" w:rsidRDefault="008F44E5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Постановление от 27.12.2019 №1162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8F44E5" w:rsidRDefault="008F44E5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Постановление от 13.04.2020 №310</w:t>
            </w:r>
          </w:p>
        </w:tc>
      </w:tr>
      <w:tr w:rsidR="008F44E5" w:rsidRPr="00732319" w:rsidTr="008F44E5">
        <w:tc>
          <w:tcPr>
            <w:tcW w:w="2738" w:type="dxa"/>
          </w:tcPr>
          <w:p w:rsidR="008F44E5" w:rsidRPr="008F44E5" w:rsidRDefault="008F44E5" w:rsidP="008F44E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 и среднего предпринимательства, ед.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732319" w:rsidRDefault="008F44E5" w:rsidP="008202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732319" w:rsidRDefault="008F44E5" w:rsidP="008202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732319" w:rsidRDefault="008F44E5" w:rsidP="008202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732319" w:rsidRDefault="008F44E5" w:rsidP="008202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</w:tr>
      <w:tr w:rsidR="008F44E5" w:rsidRPr="00732319" w:rsidTr="008F44E5">
        <w:tc>
          <w:tcPr>
            <w:tcW w:w="2738" w:type="dxa"/>
          </w:tcPr>
          <w:p w:rsidR="008F44E5" w:rsidRPr="008F44E5" w:rsidRDefault="008F44E5" w:rsidP="008F44E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 в малом и среднем предпринимательстве, ед.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7690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</w:p>
        </w:tc>
      </w:tr>
      <w:tr w:rsidR="008F44E5" w:rsidRPr="00732319" w:rsidTr="008F44E5">
        <w:tc>
          <w:tcPr>
            <w:tcW w:w="2738" w:type="dxa"/>
          </w:tcPr>
          <w:p w:rsidR="008F44E5" w:rsidRPr="008F44E5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Оборот малых и средних предприятий, млн.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20882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17144,3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17966,7</w:t>
            </w:r>
          </w:p>
        </w:tc>
      </w:tr>
      <w:tr w:rsidR="008F44E5" w:rsidRPr="00732319" w:rsidTr="008F44E5">
        <w:tc>
          <w:tcPr>
            <w:tcW w:w="2738" w:type="dxa"/>
          </w:tcPr>
          <w:p w:rsidR="008F44E5" w:rsidRPr="008F44E5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в основной капитал малых и средних мероприятий, млн.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1140,9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1160,9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8F44E5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1169,9</w:t>
            </w:r>
          </w:p>
        </w:tc>
      </w:tr>
      <w:tr w:rsidR="00920FEF" w:rsidRPr="00732319" w:rsidTr="008F44E5">
        <w:tc>
          <w:tcPr>
            <w:tcW w:w="2738" w:type="dxa"/>
          </w:tcPr>
          <w:p w:rsidR="00920FEF" w:rsidRPr="008F44E5" w:rsidRDefault="00920FEF" w:rsidP="00920FE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работников субъектов малого и среднего предпринимательства, принявших участие в мероприятиях, чел.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920FEF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20FEF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920FEF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20FEF" w:rsidRPr="00732319" w:rsidRDefault="00920FEF" w:rsidP="00965E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</w:tbl>
    <w:p w:rsidR="00732319" w:rsidRDefault="00732319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68" w:rsidRDefault="00E2748A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нарушение пункта 2.2.5. Порядка ни одна  программа не содержит прогноза сводных показателей муниципальных заданий на оказание муниципальных услуг по форме согласно приложению №5, хотя предоставление субсидий на исполнение муниципального задания является одним из основных программных мероприятий в области образования, </w:t>
      </w:r>
    </w:p>
    <w:p w:rsidR="00C36968" w:rsidRDefault="00C36968" w:rsidP="00C369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C36968" w:rsidRDefault="00C36968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24" w:rsidRDefault="00E2748A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культуры, физкультуры.</w:t>
      </w:r>
      <w:r w:rsidR="008D2410">
        <w:rPr>
          <w:rFonts w:ascii="Times New Roman" w:hAnsi="Times New Roman" w:cs="Times New Roman"/>
          <w:sz w:val="28"/>
          <w:szCs w:val="28"/>
        </w:rPr>
        <w:t xml:space="preserve"> Ни один из разработчиков, не воспользовался приложением №10 Порядка, который предусматривает разработку плана реализации </w:t>
      </w:r>
      <w:r w:rsidR="000B4C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D2410">
        <w:rPr>
          <w:rFonts w:ascii="Times New Roman" w:hAnsi="Times New Roman" w:cs="Times New Roman"/>
          <w:sz w:val="28"/>
          <w:szCs w:val="28"/>
        </w:rPr>
        <w:t>с назначением даты</w:t>
      </w:r>
      <w:r w:rsidR="000564F7">
        <w:rPr>
          <w:rFonts w:ascii="Times New Roman" w:hAnsi="Times New Roman" w:cs="Times New Roman"/>
          <w:sz w:val="28"/>
          <w:szCs w:val="28"/>
        </w:rPr>
        <w:t xml:space="preserve"> наступления </w:t>
      </w:r>
      <w:r w:rsidR="008D2410">
        <w:rPr>
          <w:rFonts w:ascii="Times New Roman" w:hAnsi="Times New Roman" w:cs="Times New Roman"/>
          <w:sz w:val="28"/>
          <w:szCs w:val="28"/>
        </w:rPr>
        <w:t xml:space="preserve"> контрольных событий и основных мероприятий.</w:t>
      </w:r>
    </w:p>
    <w:p w:rsidR="00092CA0" w:rsidRDefault="00092CA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пункта 3.4 Порядка  допускалось размещение проекта программы  на сайте для публичного обсуждения до получения экспертизы КСП  ( профилактика терроризма, переселение граждан из аварийного жилья)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0B4C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оддержка социально ориентированных организаций» не проходила публичного обсуждения.</w:t>
      </w:r>
      <w:r w:rsidR="00EA69DA">
        <w:rPr>
          <w:rFonts w:ascii="Times New Roman" w:hAnsi="Times New Roman" w:cs="Times New Roman"/>
          <w:sz w:val="28"/>
          <w:szCs w:val="28"/>
        </w:rPr>
        <w:t xml:space="preserve"> Пункт 2 Приложения №9 противоречит пункту 3.4 Порядка.</w:t>
      </w:r>
    </w:p>
    <w:p w:rsidR="00092CA0" w:rsidRDefault="00092CA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Значительно улучшилась работа с размещением на сайте администрации всех изменений в программы. В 2019 году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последнее изменение в программу «Обеспечение жильем молодых семей» и в приложение к сво</w:t>
      </w:r>
      <w:r w:rsidR="008D2410">
        <w:rPr>
          <w:rFonts w:ascii="Times New Roman" w:hAnsi="Times New Roman" w:cs="Times New Roman"/>
          <w:sz w:val="28"/>
          <w:szCs w:val="28"/>
        </w:rPr>
        <w:t>дному докладу по этой программе попали недостоверные сведения о плановых объемах финансирования.</w:t>
      </w:r>
    </w:p>
    <w:p w:rsidR="008D2410" w:rsidRDefault="008D2410" w:rsidP="00965E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разработчики программ при оценке эффективности реализации применяют типовую</w:t>
      </w:r>
      <w:r w:rsidR="000B4C47">
        <w:rPr>
          <w:rFonts w:ascii="Times New Roman" w:hAnsi="Times New Roman" w:cs="Times New Roman"/>
          <w:sz w:val="28"/>
          <w:szCs w:val="28"/>
        </w:rPr>
        <w:t xml:space="preserve"> методику</w:t>
      </w:r>
      <w:proofErr w:type="gramStart"/>
      <w:r w:rsidR="000B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рекомендуемую  приложением №6 к Порядку. </w:t>
      </w:r>
      <w:r w:rsidR="000B4C47">
        <w:rPr>
          <w:rFonts w:ascii="Times New Roman" w:hAnsi="Times New Roman" w:cs="Times New Roman"/>
          <w:sz w:val="28"/>
          <w:szCs w:val="28"/>
        </w:rPr>
        <w:t xml:space="preserve">Методика довольно сложная. Для расчета показателей эффективности необходимы количественные </w:t>
      </w:r>
      <w:r w:rsidR="000564F7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proofErr w:type="gramStart"/>
      <w:r w:rsidR="000564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64F7">
        <w:rPr>
          <w:rFonts w:ascii="Times New Roman" w:hAnsi="Times New Roman" w:cs="Times New Roman"/>
          <w:sz w:val="28"/>
          <w:szCs w:val="28"/>
        </w:rPr>
        <w:t>количество людей, количество мероприятий).</w:t>
      </w:r>
      <w:r w:rsidR="000B4C47">
        <w:rPr>
          <w:rFonts w:ascii="Times New Roman" w:hAnsi="Times New Roman" w:cs="Times New Roman"/>
          <w:sz w:val="28"/>
          <w:szCs w:val="28"/>
        </w:rPr>
        <w:t xml:space="preserve"> </w:t>
      </w:r>
      <w:r w:rsidR="000564F7">
        <w:rPr>
          <w:rFonts w:ascii="Times New Roman" w:hAnsi="Times New Roman" w:cs="Times New Roman"/>
          <w:sz w:val="28"/>
          <w:szCs w:val="28"/>
        </w:rPr>
        <w:t xml:space="preserve"> М</w:t>
      </w:r>
      <w:r w:rsidR="000B4C47">
        <w:rPr>
          <w:rFonts w:ascii="Times New Roman" w:hAnsi="Times New Roman" w:cs="Times New Roman"/>
          <w:sz w:val="28"/>
          <w:szCs w:val="28"/>
        </w:rPr>
        <w:t>ногие координаторы не могут подтвердить фактическое проведение планового количества мероп</w:t>
      </w:r>
      <w:r w:rsidR="000564F7">
        <w:rPr>
          <w:rFonts w:ascii="Times New Roman" w:hAnsi="Times New Roman" w:cs="Times New Roman"/>
          <w:sz w:val="28"/>
          <w:szCs w:val="28"/>
        </w:rPr>
        <w:t>риятий,</w:t>
      </w:r>
      <w:r w:rsidR="000B4C47">
        <w:rPr>
          <w:rFonts w:ascii="Times New Roman" w:hAnsi="Times New Roman" w:cs="Times New Roman"/>
          <w:sz w:val="28"/>
          <w:szCs w:val="28"/>
        </w:rPr>
        <w:t xml:space="preserve"> нарушается принцип достоверности и измеримости</w:t>
      </w:r>
      <w:r w:rsidR="000564F7">
        <w:rPr>
          <w:rFonts w:ascii="Times New Roman" w:hAnsi="Times New Roman" w:cs="Times New Roman"/>
          <w:sz w:val="28"/>
          <w:szCs w:val="28"/>
        </w:rPr>
        <w:t xml:space="preserve"> целей.</w:t>
      </w:r>
      <w:r w:rsidR="000B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30" w:rsidRDefault="00EA69DA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0763">
        <w:rPr>
          <w:rFonts w:ascii="Times New Roman" w:hAnsi="Times New Roman" w:cs="Times New Roman"/>
          <w:sz w:val="28"/>
          <w:szCs w:val="28"/>
        </w:rPr>
        <w:t>редлагается принять к сведению вы</w:t>
      </w:r>
      <w:r w:rsidR="00146800">
        <w:rPr>
          <w:rFonts w:ascii="Times New Roman" w:hAnsi="Times New Roman" w:cs="Times New Roman"/>
          <w:sz w:val="28"/>
          <w:szCs w:val="28"/>
        </w:rPr>
        <w:t>явленные нарушения и недостатки,</w:t>
      </w:r>
      <w:r w:rsidR="00146800" w:rsidRPr="00146800">
        <w:rPr>
          <w:rFonts w:ascii="Times New Roman" w:hAnsi="Times New Roman" w:cs="Times New Roman"/>
          <w:sz w:val="28"/>
          <w:szCs w:val="28"/>
        </w:rPr>
        <w:t xml:space="preserve"> </w:t>
      </w:r>
      <w:r w:rsidR="00146800">
        <w:rPr>
          <w:rFonts w:ascii="Times New Roman" w:hAnsi="Times New Roman" w:cs="Times New Roman"/>
          <w:sz w:val="28"/>
          <w:szCs w:val="28"/>
        </w:rPr>
        <w:t>принять меры по их устранению</w:t>
      </w:r>
      <w:r w:rsidR="00080763">
        <w:rPr>
          <w:rFonts w:ascii="Times New Roman" w:hAnsi="Times New Roman" w:cs="Times New Roman"/>
          <w:sz w:val="28"/>
          <w:szCs w:val="28"/>
        </w:rPr>
        <w:t xml:space="preserve"> </w:t>
      </w:r>
      <w:r w:rsidR="00146800">
        <w:rPr>
          <w:rFonts w:ascii="Times New Roman" w:hAnsi="Times New Roman" w:cs="Times New Roman"/>
          <w:sz w:val="28"/>
          <w:szCs w:val="28"/>
        </w:rPr>
        <w:t xml:space="preserve">и недопущению впредь. </w:t>
      </w:r>
    </w:p>
    <w:p w:rsidR="00EA69DA" w:rsidRDefault="00EA69DA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9DA" w:rsidRDefault="00EA69DA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9DA" w:rsidRDefault="00EA69DA" w:rsidP="00EA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платы</w:t>
      </w:r>
    </w:p>
    <w:p w:rsidR="00EA69DA" w:rsidRDefault="00EA69DA" w:rsidP="00EA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69DA" w:rsidRDefault="00EA69DA" w:rsidP="00EA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А.А.Шашкова</w:t>
      </w:r>
      <w:proofErr w:type="spellEnd"/>
    </w:p>
    <w:p w:rsid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E30" w:rsidRDefault="00965E30" w:rsidP="001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526" w:rsidRDefault="00E47526" w:rsidP="0006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57" w:rsidRDefault="00D07357" w:rsidP="00F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57" w:rsidRDefault="00D07357" w:rsidP="00F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7A" w:rsidRPr="0096337A" w:rsidRDefault="0096337A" w:rsidP="009633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337A" w:rsidRPr="0096337A" w:rsidSect="00066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7A"/>
    <w:rsid w:val="00005B4B"/>
    <w:rsid w:val="0002369A"/>
    <w:rsid w:val="000564F7"/>
    <w:rsid w:val="00066B17"/>
    <w:rsid w:val="00080763"/>
    <w:rsid w:val="00087D4C"/>
    <w:rsid w:val="00092CA0"/>
    <w:rsid w:val="000938AC"/>
    <w:rsid w:val="000B4C47"/>
    <w:rsid w:val="000C2E1D"/>
    <w:rsid w:val="00146800"/>
    <w:rsid w:val="001B0F0A"/>
    <w:rsid w:val="001C5D5E"/>
    <w:rsid w:val="001C7BD2"/>
    <w:rsid w:val="00234673"/>
    <w:rsid w:val="002B73CA"/>
    <w:rsid w:val="002C02E7"/>
    <w:rsid w:val="002C76AD"/>
    <w:rsid w:val="002D3D03"/>
    <w:rsid w:val="00360D0F"/>
    <w:rsid w:val="00387010"/>
    <w:rsid w:val="003973BC"/>
    <w:rsid w:val="003B1BAA"/>
    <w:rsid w:val="00453224"/>
    <w:rsid w:val="005374F2"/>
    <w:rsid w:val="005C0A7B"/>
    <w:rsid w:val="005F0074"/>
    <w:rsid w:val="00616591"/>
    <w:rsid w:val="00642342"/>
    <w:rsid w:val="006724F1"/>
    <w:rsid w:val="006E0B8A"/>
    <w:rsid w:val="006E540A"/>
    <w:rsid w:val="00716328"/>
    <w:rsid w:val="00732319"/>
    <w:rsid w:val="00751D10"/>
    <w:rsid w:val="007B0E2F"/>
    <w:rsid w:val="008001F8"/>
    <w:rsid w:val="00846A41"/>
    <w:rsid w:val="00866C27"/>
    <w:rsid w:val="008901A9"/>
    <w:rsid w:val="008B22F3"/>
    <w:rsid w:val="008B2D2D"/>
    <w:rsid w:val="008D2410"/>
    <w:rsid w:val="008F44E5"/>
    <w:rsid w:val="00920FEF"/>
    <w:rsid w:val="0094158A"/>
    <w:rsid w:val="0096337A"/>
    <w:rsid w:val="00965E30"/>
    <w:rsid w:val="00982C11"/>
    <w:rsid w:val="009A340F"/>
    <w:rsid w:val="009A482C"/>
    <w:rsid w:val="009D67F6"/>
    <w:rsid w:val="009E5CA5"/>
    <w:rsid w:val="009F3B2A"/>
    <w:rsid w:val="00A16C06"/>
    <w:rsid w:val="00A762E6"/>
    <w:rsid w:val="00A84954"/>
    <w:rsid w:val="00AA2CFA"/>
    <w:rsid w:val="00AD33C0"/>
    <w:rsid w:val="00B00AD4"/>
    <w:rsid w:val="00B21F75"/>
    <w:rsid w:val="00B64EA8"/>
    <w:rsid w:val="00B8393F"/>
    <w:rsid w:val="00C2052E"/>
    <w:rsid w:val="00C31A5F"/>
    <w:rsid w:val="00C336E0"/>
    <w:rsid w:val="00C36968"/>
    <w:rsid w:val="00C7481F"/>
    <w:rsid w:val="00C74838"/>
    <w:rsid w:val="00C766A2"/>
    <w:rsid w:val="00CF1C40"/>
    <w:rsid w:val="00D07357"/>
    <w:rsid w:val="00D11D08"/>
    <w:rsid w:val="00D1522E"/>
    <w:rsid w:val="00D27F3E"/>
    <w:rsid w:val="00D30823"/>
    <w:rsid w:val="00DA4921"/>
    <w:rsid w:val="00E2748A"/>
    <w:rsid w:val="00E47526"/>
    <w:rsid w:val="00E67D74"/>
    <w:rsid w:val="00EA69DA"/>
    <w:rsid w:val="00F33CAC"/>
    <w:rsid w:val="00FD68F5"/>
    <w:rsid w:val="00FF26F9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66B17"/>
  </w:style>
  <w:style w:type="paragraph" w:customStyle="1" w:styleId="s1">
    <w:name w:val="s_1"/>
    <w:basedOn w:val="a"/>
    <w:rsid w:val="000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33C0"/>
    <w:rPr>
      <w:color w:val="0000FF"/>
      <w:u w:val="single"/>
    </w:rPr>
  </w:style>
  <w:style w:type="table" w:styleId="a4">
    <w:name w:val="Table Grid"/>
    <w:basedOn w:val="a1"/>
    <w:uiPriority w:val="59"/>
    <w:rsid w:val="00732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59DD-41D8-400D-9817-FB2B2B0D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10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2020-05-29T11:52:00Z</cp:lastPrinted>
  <dcterms:created xsi:type="dcterms:W3CDTF">2020-05-20T10:27:00Z</dcterms:created>
  <dcterms:modified xsi:type="dcterms:W3CDTF">2020-05-29T11:53:00Z</dcterms:modified>
</cp:coreProperties>
</file>