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15" w:rsidRPr="004A0915" w:rsidRDefault="004A0915" w:rsidP="004A0915">
      <w:pPr>
        <w:shd w:val="clear" w:color="auto" w:fill="FFFFFF"/>
        <w:ind w:firstLine="708"/>
        <w:jc w:val="center"/>
        <w:rPr>
          <w:b/>
          <w:bCs/>
          <w:color w:val="000000"/>
          <w:spacing w:val="1"/>
          <w:sz w:val="28"/>
          <w:szCs w:val="28"/>
        </w:rPr>
      </w:pPr>
      <w:r w:rsidRPr="004A0915">
        <w:rPr>
          <w:b/>
          <w:color w:val="000000"/>
          <w:spacing w:val="1"/>
          <w:sz w:val="28"/>
          <w:szCs w:val="28"/>
        </w:rPr>
        <w:t xml:space="preserve">Внешняя проверка </w:t>
      </w:r>
      <w:r w:rsidRPr="004A0915">
        <w:rPr>
          <w:b/>
          <w:sz w:val="28"/>
          <w:szCs w:val="28"/>
        </w:rPr>
        <w:t xml:space="preserve">годовой </w:t>
      </w:r>
      <w:r w:rsidRPr="004A0915">
        <w:rPr>
          <w:b/>
          <w:bCs/>
          <w:color w:val="000000"/>
          <w:spacing w:val="1"/>
          <w:sz w:val="28"/>
          <w:szCs w:val="28"/>
        </w:rPr>
        <w:t>бюджетной отчетности главных распорядителей бюджетных средств.</w:t>
      </w:r>
    </w:p>
    <w:p w:rsidR="004A0915" w:rsidRDefault="004A0915" w:rsidP="002C404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A0915" w:rsidRDefault="004A0915" w:rsidP="002C404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C404D" w:rsidRDefault="002C404D" w:rsidP="002C404D">
      <w:pPr>
        <w:shd w:val="clear" w:color="auto" w:fill="FFFFFF"/>
        <w:ind w:firstLine="708"/>
        <w:jc w:val="both"/>
        <w:rPr>
          <w:bCs/>
          <w:color w:val="000000"/>
          <w:spacing w:val="1"/>
          <w:sz w:val="28"/>
          <w:szCs w:val="28"/>
        </w:rPr>
      </w:pPr>
      <w:proofErr w:type="gramStart"/>
      <w:r w:rsidRPr="009914EE">
        <w:rPr>
          <w:sz w:val="28"/>
          <w:szCs w:val="28"/>
        </w:rPr>
        <w:t>В соответствии со статьей 264.4 Бюджетного кодекса Российской Федерации</w:t>
      </w:r>
      <w:r>
        <w:rPr>
          <w:sz w:val="28"/>
          <w:szCs w:val="28"/>
        </w:rPr>
        <w:t>,</w:t>
      </w:r>
      <w:r w:rsidRPr="009914E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статьей 8 Положения о контрольно-счетной палате муниципального образования Ленинградский район, утвержденного решением Совета муниципального образования Ленинградский район  от 28 октября 2011 года №60 (</w:t>
      </w:r>
      <w:r w:rsidRPr="00511EAE">
        <w:rPr>
          <w:sz w:val="28"/>
          <w:szCs w:val="28"/>
        </w:rPr>
        <w:t>с изм. от 25.05.2017 №51</w:t>
      </w:r>
      <w:r>
        <w:rPr>
          <w:sz w:val="28"/>
          <w:szCs w:val="28"/>
        </w:rPr>
        <w:t>)</w:t>
      </w:r>
      <w:r w:rsidRPr="00626AC7">
        <w:rPr>
          <w:spacing w:val="1"/>
          <w:sz w:val="28"/>
          <w:szCs w:val="28"/>
        </w:rPr>
        <w:t xml:space="preserve">, </w:t>
      </w:r>
      <w:r w:rsidRPr="00626AC7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ями </w:t>
      </w:r>
      <w:r w:rsidRPr="00626AC7">
        <w:rPr>
          <w:sz w:val="28"/>
          <w:szCs w:val="28"/>
        </w:rPr>
        <w:t xml:space="preserve"> о  передаче полномочий по осуществлению внешнего муниципального финансового контроля </w:t>
      </w:r>
      <w:r>
        <w:rPr>
          <w:sz w:val="28"/>
          <w:szCs w:val="28"/>
        </w:rPr>
        <w:t xml:space="preserve">с сельскими поселениями Ленинградского района, </w:t>
      </w:r>
      <w:r w:rsidRPr="00626AC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распоряжением контрольно-счетной палаты муниципального образования Ленинградский район   от</w:t>
      </w:r>
      <w:proofErr w:type="gramEnd"/>
      <w:r>
        <w:rPr>
          <w:spacing w:val="1"/>
          <w:sz w:val="28"/>
          <w:szCs w:val="28"/>
        </w:rPr>
        <w:t xml:space="preserve">  25  февраля   2019 года № 08-р, </w:t>
      </w:r>
      <w:r w:rsidRPr="009914EE">
        <w:rPr>
          <w:spacing w:val="1"/>
          <w:sz w:val="28"/>
          <w:szCs w:val="28"/>
        </w:rPr>
        <w:t xml:space="preserve"> </w:t>
      </w:r>
      <w:r w:rsidRPr="009914EE">
        <w:rPr>
          <w:color w:val="000000"/>
          <w:spacing w:val="1"/>
          <w:sz w:val="28"/>
          <w:szCs w:val="28"/>
        </w:rPr>
        <w:t xml:space="preserve">проведена внешняя проверка </w:t>
      </w:r>
      <w:r w:rsidRPr="009914EE">
        <w:rPr>
          <w:sz w:val="28"/>
          <w:szCs w:val="28"/>
        </w:rPr>
        <w:t xml:space="preserve">годовой </w:t>
      </w:r>
      <w:r w:rsidRPr="009914EE">
        <w:rPr>
          <w:bCs/>
          <w:color w:val="000000"/>
          <w:spacing w:val="1"/>
          <w:sz w:val="28"/>
          <w:szCs w:val="28"/>
        </w:rPr>
        <w:t>бюджетной отчетности главн</w:t>
      </w:r>
      <w:r>
        <w:rPr>
          <w:bCs/>
          <w:color w:val="000000"/>
          <w:spacing w:val="1"/>
          <w:sz w:val="28"/>
          <w:szCs w:val="28"/>
        </w:rPr>
        <w:t>ых</w:t>
      </w:r>
      <w:r w:rsidRPr="009914EE">
        <w:rPr>
          <w:bCs/>
          <w:color w:val="000000"/>
          <w:spacing w:val="1"/>
          <w:sz w:val="28"/>
          <w:szCs w:val="28"/>
        </w:rPr>
        <w:t xml:space="preserve"> распорядител</w:t>
      </w:r>
      <w:r>
        <w:rPr>
          <w:bCs/>
          <w:color w:val="000000"/>
          <w:spacing w:val="1"/>
          <w:sz w:val="28"/>
          <w:szCs w:val="28"/>
        </w:rPr>
        <w:t>ей бюджетных средств.</w:t>
      </w:r>
    </w:p>
    <w:p w:rsidR="002C404D" w:rsidRPr="00640AAF" w:rsidRDefault="002C404D" w:rsidP="002C404D">
      <w:pPr>
        <w:ind w:firstLine="539"/>
        <w:jc w:val="both"/>
        <w:rPr>
          <w:b/>
          <w:sz w:val="28"/>
          <w:szCs w:val="28"/>
        </w:rPr>
      </w:pPr>
      <w:r w:rsidRPr="00640AAF">
        <w:rPr>
          <w:b/>
          <w:sz w:val="28"/>
          <w:szCs w:val="28"/>
        </w:rPr>
        <w:t>Предмет внешней проверки</w:t>
      </w:r>
      <w:r>
        <w:rPr>
          <w:b/>
          <w:sz w:val="28"/>
          <w:szCs w:val="28"/>
        </w:rPr>
        <w:t>:</w:t>
      </w:r>
    </w:p>
    <w:p w:rsidR="002C404D" w:rsidRDefault="002C404D" w:rsidP="002C4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за 2018 </w:t>
      </w:r>
      <w:r w:rsidRPr="00640AAF">
        <w:rPr>
          <w:sz w:val="28"/>
          <w:szCs w:val="28"/>
        </w:rPr>
        <w:t xml:space="preserve">год, </w:t>
      </w:r>
      <w:r w:rsidRPr="003B636B">
        <w:rPr>
          <w:sz w:val="28"/>
          <w:szCs w:val="28"/>
        </w:rPr>
        <w:t>представленная главными распорядителями</w:t>
      </w:r>
      <w:r>
        <w:rPr>
          <w:sz w:val="28"/>
          <w:szCs w:val="28"/>
        </w:rPr>
        <w:t xml:space="preserve"> средств бюджета муниципального образования Ленинградский  район и</w:t>
      </w:r>
      <w:r w:rsidRPr="00DE3C7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главными распорядителями бюджетов сельских поселений Ленинградского района.</w:t>
      </w:r>
    </w:p>
    <w:p w:rsidR="002C404D" w:rsidRPr="00521E1B" w:rsidRDefault="002C404D" w:rsidP="002C404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pacing w:val="1"/>
          <w:sz w:val="28"/>
          <w:szCs w:val="28"/>
        </w:rPr>
      </w:pPr>
      <w:r w:rsidRPr="00521E1B">
        <w:rPr>
          <w:b/>
          <w:bCs/>
          <w:color w:val="000000"/>
          <w:spacing w:val="1"/>
          <w:sz w:val="28"/>
          <w:szCs w:val="28"/>
        </w:rPr>
        <w:t xml:space="preserve">Цель проверки: </w:t>
      </w:r>
    </w:p>
    <w:p w:rsidR="002C404D" w:rsidRPr="007C181D" w:rsidRDefault="002C404D" w:rsidP="002C404D">
      <w:pPr>
        <w:autoSpaceDE w:val="0"/>
        <w:autoSpaceDN w:val="0"/>
        <w:adjustRightInd w:val="0"/>
        <w:ind w:firstLine="540"/>
        <w:jc w:val="both"/>
        <w:rPr>
          <w:bCs/>
          <w:color w:val="000000"/>
          <w:spacing w:val="1"/>
          <w:sz w:val="28"/>
          <w:szCs w:val="28"/>
        </w:rPr>
      </w:pPr>
      <w:r w:rsidRPr="007C181D">
        <w:rPr>
          <w:sz w:val="28"/>
          <w:szCs w:val="28"/>
        </w:rPr>
        <w:t>Анализ содержащейся в годовой бюджетной отчетности информации о бюджетной деятельности</w:t>
      </w:r>
      <w:r w:rsidRPr="007C181D">
        <w:rPr>
          <w:color w:val="000000"/>
          <w:sz w:val="28"/>
          <w:szCs w:val="28"/>
        </w:rPr>
        <w:t>, оценка</w:t>
      </w:r>
      <w:r w:rsidRPr="007C181D">
        <w:t xml:space="preserve"> </w:t>
      </w:r>
      <w:r w:rsidRPr="007C181D">
        <w:rPr>
          <w:sz w:val="28"/>
          <w:szCs w:val="28"/>
        </w:rPr>
        <w:t>достоверности показателей бюджетной отчетности,</w:t>
      </w:r>
      <w:r w:rsidRPr="007C181D">
        <w:t xml:space="preserve"> </w:t>
      </w:r>
      <w:r w:rsidRPr="007C181D">
        <w:rPr>
          <w:sz w:val="28"/>
          <w:szCs w:val="28"/>
        </w:rPr>
        <w:t>проверка соблюдения единого порядка составления и представления бюджетной отчетности</w:t>
      </w:r>
      <w:r w:rsidRPr="007C181D">
        <w:rPr>
          <w:color w:val="000000"/>
          <w:sz w:val="28"/>
          <w:szCs w:val="28"/>
        </w:rPr>
        <w:t xml:space="preserve"> </w:t>
      </w:r>
      <w:r w:rsidRPr="007C181D">
        <w:rPr>
          <w:bCs/>
          <w:color w:val="000000"/>
          <w:spacing w:val="1"/>
          <w:sz w:val="28"/>
          <w:szCs w:val="28"/>
        </w:rPr>
        <w:t>главного распорядителя за 201</w:t>
      </w:r>
      <w:r>
        <w:rPr>
          <w:bCs/>
          <w:color w:val="000000"/>
          <w:spacing w:val="1"/>
          <w:sz w:val="28"/>
          <w:szCs w:val="28"/>
        </w:rPr>
        <w:t>8</w:t>
      </w:r>
      <w:r w:rsidRPr="007C181D">
        <w:rPr>
          <w:bCs/>
          <w:color w:val="000000"/>
          <w:spacing w:val="1"/>
          <w:sz w:val="28"/>
          <w:szCs w:val="28"/>
        </w:rPr>
        <w:t xml:space="preserve"> год. </w:t>
      </w:r>
    </w:p>
    <w:p w:rsidR="002C404D" w:rsidRPr="007C181D" w:rsidRDefault="002C404D" w:rsidP="002C404D">
      <w:pPr>
        <w:autoSpaceDE w:val="0"/>
        <w:autoSpaceDN w:val="0"/>
        <w:adjustRightInd w:val="0"/>
        <w:ind w:firstLine="540"/>
        <w:jc w:val="both"/>
        <w:rPr>
          <w:bCs/>
          <w:color w:val="000000"/>
          <w:spacing w:val="1"/>
          <w:sz w:val="28"/>
          <w:szCs w:val="28"/>
        </w:rPr>
      </w:pPr>
      <w:r w:rsidRPr="007C181D">
        <w:rPr>
          <w:bCs/>
          <w:color w:val="000000"/>
          <w:spacing w:val="1"/>
          <w:sz w:val="28"/>
          <w:szCs w:val="28"/>
        </w:rPr>
        <w:t xml:space="preserve">Внешняя проверка годовой бюджетной отчетности </w:t>
      </w:r>
      <w:proofErr w:type="gramStart"/>
      <w:r w:rsidRPr="007C181D">
        <w:rPr>
          <w:bCs/>
          <w:color w:val="000000"/>
          <w:spacing w:val="1"/>
          <w:sz w:val="28"/>
          <w:szCs w:val="28"/>
        </w:rPr>
        <w:t>главных</w:t>
      </w:r>
      <w:proofErr w:type="gramEnd"/>
      <w:r w:rsidRPr="007C181D">
        <w:rPr>
          <w:bCs/>
          <w:color w:val="000000"/>
          <w:spacing w:val="1"/>
          <w:sz w:val="28"/>
          <w:szCs w:val="28"/>
        </w:rPr>
        <w:t xml:space="preserve"> распорядителей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7C181D">
        <w:rPr>
          <w:bCs/>
          <w:color w:val="000000"/>
          <w:spacing w:val="1"/>
          <w:sz w:val="28"/>
          <w:szCs w:val="28"/>
        </w:rPr>
        <w:t xml:space="preserve"> средств бюджета муниципального образования Ленинградский район и сельских поселений является одним из этапов подготовки заключения контрольно-счетной палат</w:t>
      </w:r>
      <w:r>
        <w:rPr>
          <w:bCs/>
          <w:color w:val="000000"/>
          <w:spacing w:val="1"/>
          <w:sz w:val="28"/>
          <w:szCs w:val="28"/>
        </w:rPr>
        <w:t>ы</w:t>
      </w:r>
      <w:r w:rsidRPr="007C181D">
        <w:rPr>
          <w:bCs/>
          <w:color w:val="000000"/>
          <w:spacing w:val="1"/>
          <w:sz w:val="28"/>
          <w:szCs w:val="28"/>
        </w:rPr>
        <w:t xml:space="preserve"> муниципального образования Ленинградский район на годовой отчет об исполнении бюджета муниципального образования Ленинградский район и </w:t>
      </w:r>
      <w:r>
        <w:rPr>
          <w:bCs/>
          <w:color w:val="000000"/>
          <w:spacing w:val="1"/>
          <w:sz w:val="28"/>
          <w:szCs w:val="28"/>
        </w:rPr>
        <w:t xml:space="preserve"> бюджетов </w:t>
      </w:r>
      <w:r w:rsidRPr="007C181D">
        <w:rPr>
          <w:bCs/>
          <w:color w:val="000000"/>
          <w:spacing w:val="1"/>
          <w:sz w:val="28"/>
          <w:szCs w:val="28"/>
        </w:rPr>
        <w:t>сельских поселений за 201</w:t>
      </w:r>
      <w:r>
        <w:rPr>
          <w:bCs/>
          <w:color w:val="000000"/>
          <w:spacing w:val="1"/>
          <w:sz w:val="28"/>
          <w:szCs w:val="28"/>
        </w:rPr>
        <w:t xml:space="preserve">8 </w:t>
      </w:r>
      <w:r w:rsidRPr="007C181D">
        <w:rPr>
          <w:bCs/>
          <w:color w:val="000000"/>
          <w:spacing w:val="1"/>
          <w:sz w:val="28"/>
          <w:szCs w:val="28"/>
        </w:rPr>
        <w:t>год.</w:t>
      </w:r>
    </w:p>
    <w:p w:rsidR="002C404D" w:rsidRDefault="002C404D" w:rsidP="002C404D">
      <w:pPr>
        <w:shd w:val="clear" w:color="auto" w:fill="FFFFFF"/>
        <w:ind w:firstLine="539"/>
        <w:jc w:val="both"/>
        <w:rPr>
          <w:b/>
          <w:bCs/>
          <w:color w:val="000000"/>
          <w:spacing w:val="1"/>
          <w:sz w:val="28"/>
          <w:szCs w:val="28"/>
        </w:rPr>
      </w:pPr>
      <w:r w:rsidRPr="009914EE">
        <w:rPr>
          <w:b/>
          <w:bCs/>
          <w:color w:val="000000"/>
          <w:spacing w:val="1"/>
          <w:sz w:val="28"/>
          <w:szCs w:val="28"/>
        </w:rPr>
        <w:t>Объект</w:t>
      </w:r>
      <w:r>
        <w:rPr>
          <w:b/>
          <w:bCs/>
          <w:color w:val="000000"/>
          <w:spacing w:val="1"/>
          <w:sz w:val="28"/>
          <w:szCs w:val="28"/>
        </w:rPr>
        <w:t>ы</w:t>
      </w:r>
      <w:r w:rsidRPr="009914EE">
        <w:rPr>
          <w:b/>
          <w:bCs/>
          <w:color w:val="000000"/>
          <w:spacing w:val="1"/>
          <w:sz w:val="28"/>
          <w:szCs w:val="28"/>
        </w:rPr>
        <w:t xml:space="preserve"> проверки: </w:t>
      </w:r>
    </w:p>
    <w:p w:rsidR="002C404D" w:rsidRDefault="002C404D" w:rsidP="002C404D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финансовое управление администрации муниципального образования Ленинградский район,</w:t>
      </w:r>
    </w:p>
    <w:p w:rsidR="002C404D" w:rsidRDefault="002C404D" w:rsidP="002C404D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отдел по вопросам семьи и детства администрации муниципального образования Ленинградский район,</w:t>
      </w:r>
    </w:p>
    <w:p w:rsidR="002C404D" w:rsidRDefault="002C404D" w:rsidP="002C40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Ленинградского сельского поселения Ленинградского района, </w:t>
      </w:r>
    </w:p>
    <w:p w:rsidR="002C404D" w:rsidRDefault="002C404D" w:rsidP="002C40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Крыловского сельского поселения Ленинградского района, администрация </w:t>
      </w:r>
      <w:proofErr w:type="spellStart"/>
      <w:r>
        <w:rPr>
          <w:sz w:val="28"/>
          <w:szCs w:val="28"/>
        </w:rPr>
        <w:t>Белохуторского</w:t>
      </w:r>
      <w:proofErr w:type="spellEnd"/>
      <w:r>
        <w:rPr>
          <w:sz w:val="28"/>
          <w:szCs w:val="28"/>
        </w:rPr>
        <w:t xml:space="preserve"> сельского поселения Ленинградского района, </w:t>
      </w:r>
    </w:p>
    <w:p w:rsidR="002C404D" w:rsidRDefault="002C404D" w:rsidP="002C404D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Коржовского</w:t>
      </w:r>
      <w:proofErr w:type="spellEnd"/>
      <w:r>
        <w:rPr>
          <w:sz w:val="28"/>
          <w:szCs w:val="28"/>
        </w:rPr>
        <w:t xml:space="preserve"> сельского поселения Ленинградского района, администрация</w:t>
      </w:r>
      <w:r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1"/>
          <w:sz w:val="28"/>
          <w:szCs w:val="28"/>
        </w:rPr>
        <w:t>Новоуманского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сельского поселения Ленинградского района, </w:t>
      </w:r>
    </w:p>
    <w:p w:rsidR="002C404D" w:rsidRDefault="002C404D" w:rsidP="002C404D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1"/>
          <w:sz w:val="28"/>
          <w:szCs w:val="28"/>
        </w:rPr>
        <w:t>Новоплатнировского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сельского поселения Ленинградского района,</w:t>
      </w:r>
    </w:p>
    <w:p w:rsidR="002C404D" w:rsidRDefault="002C404D" w:rsidP="002C404D">
      <w:pPr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Cs/>
          <w:color w:val="000000"/>
          <w:spacing w:val="1"/>
          <w:sz w:val="28"/>
          <w:szCs w:val="28"/>
        </w:rPr>
        <w:t xml:space="preserve"> Куликовского сельского поселения Ленинградского района, </w:t>
      </w:r>
    </w:p>
    <w:p w:rsidR="002C404D" w:rsidRDefault="002C404D" w:rsidP="002C404D">
      <w:pPr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Cs/>
          <w:color w:val="000000"/>
          <w:spacing w:val="1"/>
          <w:sz w:val="28"/>
          <w:szCs w:val="28"/>
        </w:rPr>
        <w:t xml:space="preserve"> Уманского сельского поселения Ленинградского района, </w:t>
      </w:r>
    </w:p>
    <w:p w:rsidR="002C404D" w:rsidRDefault="002C404D" w:rsidP="002C404D">
      <w:pPr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Cs/>
          <w:color w:val="000000"/>
          <w:spacing w:val="1"/>
          <w:sz w:val="28"/>
          <w:szCs w:val="28"/>
        </w:rPr>
        <w:t xml:space="preserve"> Первомайского сельского поселения Ленинградского района, </w:t>
      </w:r>
    </w:p>
    <w:p w:rsidR="002C404D" w:rsidRDefault="002C404D" w:rsidP="002C404D">
      <w:pPr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Cs/>
          <w:color w:val="000000"/>
          <w:spacing w:val="1"/>
          <w:sz w:val="28"/>
          <w:szCs w:val="28"/>
        </w:rPr>
        <w:t xml:space="preserve"> Западного сельского поселения Ленинградского района, </w:t>
      </w:r>
    </w:p>
    <w:p w:rsidR="002C404D" w:rsidRDefault="002C404D" w:rsidP="002C404D">
      <w:pPr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>
        <w:rPr>
          <w:bCs/>
          <w:color w:val="000000"/>
          <w:spacing w:val="1"/>
          <w:sz w:val="28"/>
          <w:szCs w:val="28"/>
        </w:rPr>
        <w:t xml:space="preserve"> Восточного сельского поселения Ленинградского района, </w:t>
      </w:r>
    </w:p>
    <w:p w:rsidR="002C404D" w:rsidRDefault="002C404D" w:rsidP="002C404D">
      <w:pPr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Cs/>
          <w:color w:val="000000"/>
          <w:spacing w:val="1"/>
          <w:sz w:val="28"/>
          <w:szCs w:val="28"/>
        </w:rPr>
        <w:t xml:space="preserve"> Образцового сельского поселения Ленинградского района. </w:t>
      </w:r>
    </w:p>
    <w:p w:rsidR="002C404D" w:rsidRDefault="002C404D"/>
    <w:p w:rsidR="002C404D" w:rsidRDefault="002C404D" w:rsidP="002C40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2C404D">
        <w:rPr>
          <w:bCs/>
          <w:sz w:val="28"/>
          <w:szCs w:val="28"/>
        </w:rPr>
        <w:t>П</w:t>
      </w:r>
      <w:r w:rsidRPr="002C404D">
        <w:rPr>
          <w:sz w:val="28"/>
          <w:szCs w:val="28"/>
        </w:rPr>
        <w:t>о результатам проверки главных распорядителей бюджетных средств  составлены 14 актов,  а также 4 протокола об административн</w:t>
      </w:r>
      <w:r w:rsidR="00EE4D47">
        <w:rPr>
          <w:sz w:val="28"/>
          <w:szCs w:val="28"/>
        </w:rPr>
        <w:t xml:space="preserve">ых </w:t>
      </w:r>
      <w:r w:rsidRPr="002C404D">
        <w:rPr>
          <w:sz w:val="28"/>
          <w:szCs w:val="28"/>
        </w:rPr>
        <w:t xml:space="preserve"> правонарушени</w:t>
      </w:r>
      <w:r w:rsidR="00EE4D47">
        <w:rPr>
          <w:sz w:val="28"/>
          <w:szCs w:val="28"/>
        </w:rPr>
        <w:t>ях</w:t>
      </w:r>
      <w:proofErr w:type="gramStart"/>
      <w:r w:rsidR="00EE4D4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2C4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частью 1 статьи 15.11  Кодекса Российской Федерации об административных правонарушениях, выразившееся в допущении грубого нарушения </w:t>
      </w:r>
      <w:hyperlink r:id="rId4" w:history="1">
        <w:r w:rsidRPr="002C404D">
          <w:rPr>
            <w:rStyle w:val="a4"/>
            <w:color w:val="000000" w:themeColor="text1"/>
            <w:sz w:val="28"/>
            <w:szCs w:val="28"/>
            <w:u w:val="none"/>
          </w:rPr>
          <w:t>требований</w:t>
        </w:r>
      </w:hyperlink>
      <w:r w:rsidRPr="002C404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 бухгалтерскому учету, статьей 15.15.6, выразившееся в нарушении порядка предоставления бюджетной отчетности, статьей 15.15.10 – п</w:t>
      </w:r>
      <w:r>
        <w:rPr>
          <w:rFonts w:eastAsia="Calibri"/>
          <w:sz w:val="28"/>
          <w:szCs w:val="28"/>
        </w:rPr>
        <w:t>ринятие бюджетных обязательств в размерах, превышающих утвержденные бюджетные ассигнования и (или) лимиты бюджетных обязательств.</w:t>
      </w:r>
    </w:p>
    <w:p w:rsidR="002C404D" w:rsidRDefault="002C404D" w:rsidP="002C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рассмотрения протоколов </w:t>
      </w:r>
      <w:r w:rsidRPr="002C404D">
        <w:rPr>
          <w:sz w:val="28"/>
          <w:szCs w:val="28"/>
        </w:rPr>
        <w:t>об административн</w:t>
      </w:r>
      <w:r>
        <w:rPr>
          <w:sz w:val="28"/>
          <w:szCs w:val="28"/>
        </w:rPr>
        <w:t>ых</w:t>
      </w:r>
      <w:r w:rsidRPr="002C404D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 вынесены и получены постановления мирового суда о признании совершения административного правонарушения с назначением административного штрафа.</w:t>
      </w:r>
    </w:p>
    <w:p w:rsidR="002C404D" w:rsidRDefault="002C404D" w:rsidP="002C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 установлено следующее:</w:t>
      </w:r>
    </w:p>
    <w:p w:rsidR="002C404D" w:rsidRDefault="002C404D" w:rsidP="002C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Бюджетная отчетность    за 2018  год представлена в контрольно-счетную палату муниципального образования Ленинградский район в соответствии со    сроками ее представления.</w:t>
      </w:r>
    </w:p>
    <w:p w:rsidR="002C404D" w:rsidRDefault="002C404D" w:rsidP="002C40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Полнота представленной бюджетной отчётности соответствует требованиям ст. 264.1 Бюджетного кодекса РФ,   Приказа Министерства финансов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 191н),  Приказом Министерства Финансов Российской Федерации от 25 марта 2011 года № 33н «Об утверждении инструкции о порядке составления  и  представления</w:t>
      </w:r>
      <w:proofErr w:type="gramEnd"/>
      <w:r>
        <w:rPr>
          <w:sz w:val="28"/>
          <w:szCs w:val="28"/>
        </w:rPr>
        <w:t xml:space="preserve"> годовой, квартальной и месячной отчетности государственных</w:t>
      </w:r>
      <w:r>
        <w:t xml:space="preserve">  </w:t>
      </w:r>
      <w:r>
        <w:rPr>
          <w:sz w:val="28"/>
          <w:szCs w:val="28"/>
        </w:rPr>
        <w:t>(муниципальных)</w:t>
      </w:r>
      <w:r>
        <w:t xml:space="preserve"> </w:t>
      </w:r>
      <w:r>
        <w:rPr>
          <w:sz w:val="28"/>
          <w:szCs w:val="28"/>
        </w:rPr>
        <w:t>бюджетных</w:t>
      </w:r>
      <w:r>
        <w:t xml:space="preserve">  и  </w:t>
      </w:r>
      <w:r>
        <w:rPr>
          <w:sz w:val="28"/>
          <w:szCs w:val="28"/>
        </w:rPr>
        <w:t>автономных</w:t>
      </w:r>
      <w:r>
        <w:t xml:space="preserve">  </w:t>
      </w:r>
      <w:r>
        <w:rPr>
          <w:sz w:val="28"/>
          <w:szCs w:val="28"/>
        </w:rPr>
        <w:t>учреждений» (далее Инструкция № 33н).</w:t>
      </w:r>
    </w:p>
    <w:p w:rsidR="002C404D" w:rsidRDefault="002C404D" w:rsidP="002C40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Допущены нарушения при составлении форм годовой бюджетной отчетности в соответствии с Инструкцией № 191н и Инструкцией № 33н.</w:t>
      </w:r>
    </w:p>
    <w:p w:rsidR="002C404D" w:rsidRDefault="00406045" w:rsidP="002C404D">
      <w:pPr>
        <w:pStyle w:val="a6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04D">
        <w:rPr>
          <w:sz w:val="28"/>
          <w:szCs w:val="28"/>
        </w:rPr>
        <w:t xml:space="preserve">. </w:t>
      </w:r>
      <w:proofErr w:type="gramStart"/>
      <w:r w:rsidR="002C404D">
        <w:rPr>
          <w:sz w:val="28"/>
          <w:szCs w:val="28"/>
        </w:rPr>
        <w:t xml:space="preserve">Допускаются  нарушения при организации и ведении бухгалтерского учета муниципальной собственности в соответствии требованиями   приказа Министерства Финансов  РФ от 01.12.2010 №157н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  <w:proofErr w:type="gramEnd"/>
    </w:p>
    <w:p w:rsidR="002C404D" w:rsidRDefault="002C404D" w:rsidP="002C404D">
      <w:pPr>
        <w:ind w:firstLine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Отчет по проверке направлен для ознакомления </w:t>
      </w:r>
      <w:r w:rsidR="00406045">
        <w:rPr>
          <w:rStyle w:val="10"/>
          <w:sz w:val="28"/>
          <w:szCs w:val="28"/>
        </w:rPr>
        <w:t xml:space="preserve">исполняющему </w:t>
      </w:r>
      <w:r>
        <w:rPr>
          <w:rStyle w:val="10"/>
          <w:sz w:val="28"/>
          <w:szCs w:val="28"/>
        </w:rPr>
        <w:t>глав</w:t>
      </w:r>
      <w:r w:rsidR="00406045">
        <w:rPr>
          <w:rStyle w:val="10"/>
          <w:sz w:val="28"/>
          <w:szCs w:val="28"/>
        </w:rPr>
        <w:t>ы</w:t>
      </w:r>
      <w:r>
        <w:rPr>
          <w:rStyle w:val="10"/>
          <w:sz w:val="28"/>
          <w:szCs w:val="28"/>
        </w:rPr>
        <w:t xml:space="preserve"> муниципального образования Ленинградский район </w:t>
      </w:r>
      <w:r w:rsidR="00406045">
        <w:rPr>
          <w:rStyle w:val="10"/>
          <w:sz w:val="28"/>
          <w:szCs w:val="28"/>
        </w:rPr>
        <w:t>Ф</w:t>
      </w:r>
      <w:r>
        <w:rPr>
          <w:rStyle w:val="10"/>
          <w:sz w:val="28"/>
          <w:szCs w:val="28"/>
        </w:rPr>
        <w:t xml:space="preserve">.Н. </w:t>
      </w:r>
      <w:r w:rsidR="00406045">
        <w:rPr>
          <w:rStyle w:val="10"/>
          <w:sz w:val="28"/>
          <w:szCs w:val="28"/>
        </w:rPr>
        <w:t>Гордиенко</w:t>
      </w:r>
      <w:r>
        <w:rPr>
          <w:rStyle w:val="10"/>
          <w:sz w:val="28"/>
          <w:szCs w:val="28"/>
        </w:rPr>
        <w:t xml:space="preserve"> и председателю Совета муниципального образования Ленинградский район И.А. </w:t>
      </w:r>
      <w:proofErr w:type="spellStart"/>
      <w:r>
        <w:rPr>
          <w:rStyle w:val="10"/>
          <w:sz w:val="28"/>
          <w:szCs w:val="28"/>
        </w:rPr>
        <w:t>Горелко</w:t>
      </w:r>
      <w:proofErr w:type="spellEnd"/>
      <w:r>
        <w:rPr>
          <w:rStyle w:val="10"/>
          <w:sz w:val="28"/>
          <w:szCs w:val="28"/>
        </w:rPr>
        <w:t>.</w:t>
      </w:r>
    </w:p>
    <w:p w:rsidR="002C404D" w:rsidRDefault="002C404D" w:rsidP="002C404D">
      <w:pPr>
        <w:ind w:firstLine="708"/>
        <w:jc w:val="both"/>
      </w:pPr>
    </w:p>
    <w:p w:rsidR="002C404D" w:rsidRPr="002C404D" w:rsidRDefault="002C404D" w:rsidP="002C404D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1C7C27" w:rsidRDefault="001C7C27"/>
    <w:sectPr w:rsidR="001C7C27" w:rsidSect="002C404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5A"/>
    <w:rsid w:val="001C7C27"/>
    <w:rsid w:val="002C404D"/>
    <w:rsid w:val="00406045"/>
    <w:rsid w:val="004A0915"/>
    <w:rsid w:val="00B17562"/>
    <w:rsid w:val="00B66829"/>
    <w:rsid w:val="00EE4D47"/>
    <w:rsid w:val="00FD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04D"/>
    <w:rPr>
      <w:color w:val="0000FF" w:themeColor="hyperlink"/>
      <w:u w:val="single"/>
    </w:rPr>
  </w:style>
  <w:style w:type="character" w:customStyle="1" w:styleId="a5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"/>
    <w:basedOn w:val="a0"/>
    <w:link w:val="a6"/>
    <w:semiHidden/>
    <w:locked/>
    <w:rsid w:val="002C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"/>
    <w:basedOn w:val="a"/>
    <w:link w:val="a5"/>
    <w:semiHidden/>
    <w:unhideWhenUsed/>
    <w:rsid w:val="002C404D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C4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uiPriority w:val="99"/>
    <w:rsid w:val="002C404D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04D"/>
    <w:rPr>
      <w:color w:val="0000FF" w:themeColor="hyperlink"/>
      <w:u w:val="single"/>
    </w:rPr>
  </w:style>
  <w:style w:type="character" w:customStyle="1" w:styleId="a5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"/>
    <w:basedOn w:val="a0"/>
    <w:link w:val="a6"/>
    <w:semiHidden/>
    <w:locked/>
    <w:rsid w:val="002C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"/>
    <w:basedOn w:val="a"/>
    <w:link w:val="a5"/>
    <w:semiHidden/>
    <w:unhideWhenUsed/>
    <w:rsid w:val="002C404D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C4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uiPriority w:val="99"/>
    <w:rsid w:val="002C404D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907C557E46493A605AA77F5312178E304C1EE7875C402C8024166828C845F216224FB15FFEB485tB0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6</cp:revision>
  <dcterms:created xsi:type="dcterms:W3CDTF">2019-05-13T09:14:00Z</dcterms:created>
  <dcterms:modified xsi:type="dcterms:W3CDTF">2019-05-14T12:16:00Z</dcterms:modified>
</cp:coreProperties>
</file>