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4C83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17 июля 2009 г. N 172-ФЗ "Об антикоррупционной экспер</w:t>
        </w:r>
        <w:r>
          <w:rPr>
            <w:rStyle w:val="a4"/>
            <w:b w:val="0"/>
            <w:bCs w:val="0"/>
          </w:rPr>
          <w:t>тизе нормативных правовых актов и проектов нормативных правовых актов" (с изменениями и дополнениями)</w:t>
        </w:r>
      </w:hyperlink>
    </w:p>
    <w:p w:rsidR="00000000" w:rsidRDefault="00A54C83">
      <w:pPr>
        <w:pStyle w:val="1"/>
      </w:pPr>
      <w:r>
        <w:t>Федеральный закон от 17 июля 2009 г. N 172-ФЗ</w:t>
      </w:r>
      <w:r>
        <w:br/>
        <w:t>"Об антикоррупционной экспертизе нормативных правовых актов и проектов нормативных правовых актов"</w:t>
      </w:r>
    </w:p>
    <w:p w:rsidR="00000000" w:rsidRDefault="00A54C83">
      <w:pPr>
        <w:pStyle w:val="ab"/>
      </w:pPr>
      <w:r>
        <w:t>С изме</w:t>
      </w:r>
      <w:r>
        <w:t>нениями и дополнениями от:</w:t>
      </w:r>
    </w:p>
    <w:p w:rsidR="00000000" w:rsidRDefault="00A54C83">
      <w:pPr>
        <w:pStyle w:val="a9"/>
      </w:pPr>
      <w:r>
        <w:t>21 ноября 2011 г., 21 октября 2013 г., 4 июня, 11 октября 2018 г.</w:t>
      </w:r>
    </w:p>
    <w:p w:rsidR="00000000" w:rsidRDefault="00A54C83"/>
    <w:p w:rsidR="00000000" w:rsidRDefault="00A54C83">
      <w:r>
        <w:rPr>
          <w:rStyle w:val="a3"/>
        </w:rPr>
        <w:t>Принят Государственной Думой 3 июля 2009 года</w:t>
      </w:r>
    </w:p>
    <w:p w:rsidR="00000000" w:rsidRDefault="00A54C83">
      <w:r>
        <w:rPr>
          <w:rStyle w:val="a3"/>
        </w:rPr>
        <w:t>Одобрен Советом Федерации 7 июля 2009 года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t>См. комментарий к настоящему Федеральному закону</w:t>
      </w:r>
    </w:p>
    <w:p w:rsidR="00000000" w:rsidRDefault="00A54C83">
      <w:pPr>
        <w:pStyle w:val="a6"/>
      </w:pPr>
    </w:p>
    <w:p w:rsidR="00000000" w:rsidRDefault="00A54C83">
      <w:bookmarkStart w:id="0" w:name="sub_1"/>
      <w:r>
        <w:rPr>
          <w:rStyle w:val="a3"/>
        </w:rPr>
        <w:t>Статья 1</w:t>
      </w:r>
    </w:p>
    <w:p w:rsidR="00000000" w:rsidRDefault="00A54C83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</w:t>
      </w:r>
      <w:r>
        <w:t>нения.</w:t>
      </w:r>
    </w:p>
    <w:p w:rsidR="00000000" w:rsidRDefault="00A54C83">
      <w:bookmarkStart w:id="2" w:name="sub_12"/>
      <w:bookmarkEnd w:id="1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history="1">
        <w:r>
          <w:rPr>
            <w:rStyle w:val="a4"/>
          </w:rPr>
          <w:t>необоснованно широкие</w:t>
        </w:r>
        <w:r>
          <w:rPr>
            <w:rStyle w:val="a4"/>
          </w:rPr>
          <w:t xml:space="preserve">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9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t>См. комментарии к статье 1 настоящего Федерального закона</w:t>
      </w:r>
    </w:p>
    <w:p w:rsidR="00000000" w:rsidRDefault="00A54C83">
      <w:pPr>
        <w:pStyle w:val="a6"/>
      </w:pPr>
    </w:p>
    <w:p w:rsidR="00000000" w:rsidRDefault="00A54C83">
      <w:bookmarkStart w:id="3" w:name="sub_2"/>
      <w:r>
        <w:rPr>
          <w:rStyle w:val="a3"/>
        </w:rPr>
        <w:t>Статья 2</w:t>
      </w:r>
    </w:p>
    <w:bookmarkEnd w:id="3"/>
    <w:p w:rsidR="00000000" w:rsidRDefault="00A54C83">
      <w:r>
        <w:t>Основными принципами организации антикоррупционной экспертизы нормативных прав</w:t>
      </w:r>
      <w:r>
        <w:t>овых актов (проектов нормативных правовых актов) являются:</w:t>
      </w:r>
    </w:p>
    <w:p w:rsidR="00000000" w:rsidRDefault="00A54C83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5" w:name="sub_2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A54C83">
      <w:pPr>
        <w:pStyle w:val="a7"/>
      </w:pPr>
      <w:r>
        <w:t xml:space="preserve">Пункт 2 изменен с 15 июня 2018 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4 июня 2018 г. N 145-ФЗ</w:t>
      </w:r>
    </w:p>
    <w:p w:rsidR="00000000" w:rsidRDefault="00A54C83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A54C83">
      <w:r>
        <w:t>2) оценка нормативного правового акта (проекта нормативного правовог</w:t>
      </w:r>
      <w:r>
        <w:t>о акта) во взаимосвязи с другими нормативными правовыми актами;</w:t>
      </w:r>
    </w:p>
    <w:p w:rsidR="00000000" w:rsidRDefault="00A54C83">
      <w:bookmarkStart w:id="6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00000" w:rsidRDefault="00A54C83">
      <w:bookmarkStart w:id="7" w:name="sub_24"/>
      <w:bookmarkEnd w:id="6"/>
      <w:r>
        <w:t xml:space="preserve">4) компетентность </w:t>
      </w:r>
      <w:r>
        <w:t>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A54C83">
      <w:bookmarkStart w:id="8" w:name="sub_25"/>
      <w:bookmarkEnd w:id="7"/>
      <w:r>
        <w:t>5) сотрудничество федеральных органов исполнительной власти, иных государственных органов и организаций, органов государственной влас</w:t>
      </w:r>
      <w:r>
        <w:t>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</w:t>
      </w:r>
      <w:r>
        <w:t>оектов нормативных правовых актов).</w:t>
      </w:r>
    </w:p>
    <w:bookmarkEnd w:id="8"/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lastRenderedPageBreak/>
        <w:t>См. комментарии к статье 2 настоящего Федерального закона</w:t>
      </w:r>
    </w:p>
    <w:p w:rsidR="00000000" w:rsidRDefault="00A54C83">
      <w:pPr>
        <w:pStyle w:val="a6"/>
      </w:pPr>
    </w:p>
    <w:p w:rsidR="00000000" w:rsidRDefault="00A54C83">
      <w:bookmarkStart w:id="9" w:name="sub_3"/>
      <w:r>
        <w:rPr>
          <w:rStyle w:val="a3"/>
        </w:rPr>
        <w:t>Статья 3</w:t>
      </w:r>
    </w:p>
    <w:p w:rsidR="00000000" w:rsidRDefault="00A54C83">
      <w:bookmarkStart w:id="10" w:name="sub_31"/>
      <w:bookmarkEnd w:id="9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00000" w:rsidRDefault="00A54C83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</w:t>
      </w:r>
      <w:r>
        <w:t xml:space="preserve">оссийской Федерации порядке и согласно </w:t>
      </w:r>
      <w:hyperlink r:id="rId13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000000" w:rsidRDefault="00A54C83">
      <w:bookmarkStart w:id="12" w:name="sub_312"/>
      <w:bookmarkEnd w:id="11"/>
      <w:r>
        <w:t xml:space="preserve">2) </w:t>
      </w:r>
      <w:hyperlink r:id="rId14" w:history="1">
        <w:r>
          <w:rPr>
            <w:rStyle w:val="a4"/>
          </w:rPr>
          <w:t>федер</w:t>
        </w:r>
        <w:r>
          <w:rPr>
            <w:rStyle w:val="a4"/>
          </w:rPr>
          <w:t>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5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000000" w:rsidRDefault="00A54C83">
      <w:bookmarkStart w:id="13" w:name="sub_313"/>
      <w:bookmarkEnd w:id="12"/>
      <w:r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</w:t>
      </w:r>
      <w:r>
        <w:t xml:space="preserve">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rStyle w:val="a4"/>
          </w:rPr>
          <w:t>м</w:t>
        </w:r>
        <w:r>
          <w:rPr>
            <w:rStyle w:val="a4"/>
          </w:rPr>
          <w:t>етодике</w:t>
        </w:r>
      </w:hyperlink>
      <w:r>
        <w:t>, определенной Правительством Российской Федерации.</w:t>
      </w:r>
    </w:p>
    <w:bookmarkEnd w:id="13"/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Методические рекомендации</w:t>
        </w:r>
      </w:hyperlink>
      <w: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000000" w:rsidRDefault="00A54C83">
      <w:bookmarkStart w:id="14" w:name="sub_32"/>
      <w:r>
        <w:t>2. Пр</w:t>
      </w:r>
      <w:r>
        <w:t>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00000" w:rsidRDefault="00A54C83">
      <w:bookmarkStart w:id="15" w:name="sub_321"/>
      <w:bookmarkEnd w:id="14"/>
      <w:r>
        <w:t>1) прав, свобод и обязанностей человека и гражданина;</w:t>
      </w:r>
    </w:p>
    <w:p w:rsidR="00000000" w:rsidRDefault="00A54C83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19" w:history="1">
        <w:r>
          <w:rPr>
            <w:rStyle w:val="a4"/>
          </w:rPr>
          <w:t>бюджетного</w:t>
        </w:r>
      </w:hyperlink>
      <w:r>
        <w:t xml:space="preserve">, </w:t>
      </w:r>
      <w:hyperlink r:id="rId20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1" w:history="1">
        <w:r>
          <w:rPr>
            <w:rStyle w:val="a4"/>
          </w:rPr>
          <w:t>лесного</w:t>
        </w:r>
      </w:hyperlink>
      <w:r>
        <w:t xml:space="preserve">, </w:t>
      </w:r>
      <w:hyperlink r:id="rId22" w:history="1">
        <w:r>
          <w:rPr>
            <w:rStyle w:val="a4"/>
          </w:rPr>
          <w:t>водного</w:t>
        </w:r>
      </w:hyperlink>
      <w:r>
        <w:t xml:space="preserve">, </w:t>
      </w:r>
      <w:hyperlink r:id="rId23" w:history="1">
        <w:r>
          <w:rPr>
            <w:rStyle w:val="a4"/>
          </w:rPr>
          <w:t>земельного</w:t>
        </w:r>
      </w:hyperlink>
      <w:r>
        <w:t xml:space="preserve">, </w:t>
      </w:r>
      <w:hyperlink r:id="rId24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5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6" w:history="1">
        <w:r>
          <w:rPr>
            <w:rStyle w:val="a4"/>
          </w:rPr>
          <w:t>законодательс</w:t>
        </w:r>
        <w:r>
          <w:rPr>
            <w:rStyle w:val="a4"/>
          </w:rPr>
          <w:t>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A54C83">
      <w:bookmarkStart w:id="17" w:name="sub_323"/>
      <w:bookmarkEnd w:id="16"/>
      <w:r>
        <w:t xml:space="preserve">3) социальных гарантий лицам, замещающим </w:t>
      </w:r>
      <w:r>
        <w:t>(замещавшим) государственные или муниципальные должности, должности государственной или муниципальной службы.</w:t>
      </w:r>
    </w:p>
    <w:bookmarkEnd w:id="17"/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t xml:space="preserve">Об организации проведения антикоррупционной экспертизы нормативных правовых актов см. </w:t>
      </w:r>
      <w:hyperlink r:id="rId27" w:history="1">
        <w:r>
          <w:rPr>
            <w:rStyle w:val="a4"/>
          </w:rPr>
          <w:t>приказ</w:t>
        </w:r>
      </w:hyperlink>
      <w:r>
        <w:t xml:space="preserve"> Генеральной прокуратуры РФ от 28 декабря 2009 г. N 400</w:t>
      </w:r>
    </w:p>
    <w:p w:rsidR="00000000" w:rsidRDefault="00A54C83">
      <w:bookmarkStart w:id="18" w:name="sub_33"/>
      <w:r>
        <w:t xml:space="preserve">3. </w:t>
      </w:r>
      <w:hyperlink r:id="rId28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</w:t>
      </w:r>
      <w:r>
        <w:t>зу:</w:t>
      </w:r>
    </w:p>
    <w:p w:rsidR="00000000" w:rsidRDefault="00A54C83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</w:t>
      </w:r>
      <w:r>
        <w:t>ганизациями, - при проведении их правовой экспертизы;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20" w:name="sub_33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A54C83">
      <w:pPr>
        <w:pStyle w:val="a7"/>
      </w:pPr>
      <w:r>
        <w:fldChar w:fldCharType="begin"/>
      </w:r>
      <w:r>
        <w:instrText>HYPERLINK "http://internet.garant.ru/document?id=70378702&amp;sub=0"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</w:t>
      </w:r>
      <w:r>
        <w:t xml:space="preserve"> Федерального закона внесены изменения</w:t>
      </w:r>
    </w:p>
    <w:p w:rsidR="00000000" w:rsidRDefault="00A54C83">
      <w:pPr>
        <w:pStyle w:val="a7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4C83">
      <w:r>
        <w:t>2) проектов поправок Правительства Российской Федерации к проектам федеральных законов, подготовленным федера</w:t>
      </w:r>
      <w:r>
        <w:t>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A54C83">
      <w:bookmarkStart w:id="21" w:name="sub_33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</w:t>
      </w:r>
      <w:r>
        <w:t>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</w:t>
      </w:r>
      <w:r>
        <w:t>альных образований - при их государственной регистрации;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22" w:name="sub_334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A54C83">
      <w:pPr>
        <w:pStyle w:val="a7"/>
      </w:pPr>
      <w:r>
        <w:fldChar w:fldCharType="begin"/>
      </w:r>
      <w:r>
        <w:instrText>HYPERLINK "http://internet.garant.ru/document?id=12091970&amp;sub=22113"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</w:t>
      </w:r>
      <w:r>
        <w:t>оящего Федерального закона внесены изменения</w:t>
      </w:r>
    </w:p>
    <w:p w:rsidR="00000000" w:rsidRDefault="00A54C83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A54C83">
      <w:r>
        <w:t>4) нормативных правовых актов субъектов Российской Федерации - при мониторинге их применения и при внесе</w:t>
      </w:r>
      <w:r>
        <w:t>нии сведений в федеральный регистр нормативных правовых актов субъектов Российской Федерации.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</w:t>
      </w:r>
      <w:r>
        <w:t xml:space="preserve">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A54C83">
      <w:bookmarkStart w:id="23" w:name="sub_34"/>
      <w:r>
        <w:t>4. О</w:t>
      </w:r>
      <w:r>
        <w:t>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A54C83">
      <w:bookmarkStart w:id="24" w:name="sub_35"/>
      <w:bookmarkEnd w:id="23"/>
      <w:r>
        <w:t>5. Органы, организаци</w:t>
      </w:r>
      <w:r>
        <w:t>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000000" w:rsidRDefault="00A54C83"/>
    <w:p w:rsidR="00000000" w:rsidRDefault="00A54C83">
      <w:pPr>
        <w:pStyle w:val="a6"/>
        <w:rPr>
          <w:color w:val="000000"/>
          <w:sz w:val="16"/>
          <w:szCs w:val="16"/>
        </w:rPr>
      </w:pPr>
      <w:bookmarkStart w:id="25" w:name="sub_36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A54C83">
      <w:pPr>
        <w:pStyle w:val="a7"/>
      </w:pPr>
      <w:r>
        <w:fldChar w:fldCharType="begin"/>
      </w:r>
      <w:r>
        <w:instrText>HYPERLINK "http://internet.garant.ru/document?id=12091970&amp;sub=2212"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000000" w:rsidRDefault="00A54C83">
      <w:r>
        <w:t>6. Антикоррупционная экспертиза нормативных п</w:t>
      </w:r>
      <w:r>
        <w:t>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</w:t>
      </w:r>
      <w:r>
        <w:t>ых правовых актов.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26" w:name="sub_3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A54C83">
      <w:pPr>
        <w:pStyle w:val="a7"/>
      </w:pPr>
      <w:r>
        <w:fldChar w:fldCharType="begin"/>
      </w:r>
      <w:r>
        <w:instrText>HYPERLINK "http://internet.garant.ru/document?id=12091970&amp;sub=2213"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000000" w:rsidRDefault="00A54C83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</w:t>
      </w:r>
      <w:r>
        <w:t xml:space="preserve">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27" w:name="sub_38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A54C83">
      <w:pPr>
        <w:pStyle w:val="a7"/>
      </w:pPr>
      <w:r>
        <w:fldChar w:fldCharType="begin"/>
      </w:r>
      <w:r>
        <w:instrText>HYPERLINK "http://in</w:instrText>
      </w:r>
      <w:r>
        <w:instrText>ternet.garant.ru/document?id=12091970&amp;sub=2214"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000000" w:rsidRDefault="00A54C83">
      <w:r>
        <w:t>8. При выявлении в нормативных правовых актах реорганизованных и (или) упраздненных органов, орга</w:t>
      </w:r>
      <w:r>
        <w:t>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</w:t>
      </w:r>
      <w:r>
        <w:t xml:space="preserve">вно-правовому регулированию в соответствующей сфере деятельности,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</w:t>
      </w:r>
      <w:r>
        <w:t>пциогенных факторов.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t>См. комментарии к статье 3 настоящего Федерального закона</w:t>
      </w:r>
    </w:p>
    <w:p w:rsidR="00000000" w:rsidRDefault="00A54C83">
      <w:pPr>
        <w:pStyle w:val="a6"/>
      </w:pPr>
    </w:p>
    <w:p w:rsidR="00000000" w:rsidRDefault="00A54C83">
      <w:pPr>
        <w:pStyle w:val="a6"/>
      </w:pPr>
    </w:p>
    <w:p w:rsidR="00000000" w:rsidRDefault="00A54C83">
      <w:bookmarkStart w:id="28" w:name="sub_4"/>
      <w:r>
        <w:rPr>
          <w:rStyle w:val="a3"/>
        </w:rPr>
        <w:t>Статья 4</w:t>
      </w:r>
    </w:p>
    <w:p w:rsidR="00000000" w:rsidRDefault="00A54C83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A54C83">
      <w:bookmarkStart w:id="30" w:name="sub_411"/>
      <w:bookmarkEnd w:id="29"/>
      <w:r>
        <w:t>1) в требова</w:t>
      </w:r>
      <w:r>
        <w:t>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00000" w:rsidRDefault="00A54C83">
      <w:bookmarkStart w:id="31" w:name="sub_412"/>
      <w:bookmarkEnd w:id="30"/>
      <w:r>
        <w:t>2) в заключении, составляемом при проведении антикоррупционной экспертизы</w:t>
      </w:r>
      <w:r>
        <w:t xml:space="preserve">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00000" w:rsidRDefault="00A54C83">
      <w:bookmarkStart w:id="32" w:name="sub_42"/>
      <w:bookmarkEnd w:id="31"/>
      <w:r>
        <w:t>2. В требовании прокурора об изменении нормативного правового акта и в заключении должны бы</w:t>
      </w:r>
      <w:r>
        <w:t>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A54C83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</w:t>
      </w:r>
      <w:r>
        <w:t>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</w:t>
      </w:r>
      <w:r>
        <w:t xml:space="preserve">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</w:t>
      </w:r>
      <w:r>
        <w:t>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00000" w:rsidRDefault="00A54C83">
      <w:bookmarkStart w:id="34" w:name="sub_44"/>
      <w:bookmarkEnd w:id="33"/>
      <w:r>
        <w:t>4. Требование прокурора об изменении нормативного правового акта мо</w:t>
      </w:r>
      <w:r>
        <w:t>жет быть обжаловано в установленном порядке.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35" w:name="sub_44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A54C83">
      <w:pPr>
        <w:pStyle w:val="a7"/>
      </w:pPr>
      <w:r>
        <w:fldChar w:fldCharType="begin"/>
      </w:r>
      <w:r>
        <w:instrText>HYPERLINK "http://internet.garant.ru/document?id=12091970&amp;sub=2221"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</w:t>
      </w:r>
      <w:r>
        <w:t>4 настоящего Федерального закона дополнена частью 4.1</w:t>
      </w:r>
    </w:p>
    <w:p w:rsidR="00000000" w:rsidRDefault="00A54C83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</w:t>
      </w:r>
      <w:r>
        <w:t>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</w:t>
      </w:r>
      <w:r>
        <w:t>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36" w:name="sub_45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6"/>
    <w:p w:rsidR="00000000" w:rsidRDefault="00A54C83">
      <w:pPr>
        <w:pStyle w:val="a7"/>
      </w:pPr>
      <w:r>
        <w:fldChar w:fldCharType="begin"/>
      </w:r>
      <w:r>
        <w:instrText>HYPERLINK "http://internet.garant.ru/document?id=12091970&amp;sub=2222"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000000" w:rsidRDefault="00A54C83">
      <w:pPr>
        <w:pStyle w:val="a7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A54C83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37" w:name="sub_4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A54C83">
      <w:pPr>
        <w:pStyle w:val="a7"/>
      </w:pPr>
      <w:r>
        <w:lastRenderedPageBreak/>
        <w:fldChar w:fldCharType="begin"/>
      </w:r>
      <w:r>
        <w:instrText>HYPERLINK "http://internet.ga</w:instrText>
      </w:r>
      <w:r>
        <w:instrText>rant.ru/document?id=12091970&amp;sub=2223"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000000" w:rsidRDefault="00A54C83">
      <w:pPr>
        <w:pStyle w:val="a7"/>
      </w:pPr>
      <w:hyperlink r:id="rId34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A54C83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3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t>См. коммен</w:t>
      </w:r>
      <w:r>
        <w:t>тарии к статье 4 настоящего Федерального закона</w:t>
      </w:r>
    </w:p>
    <w:p w:rsidR="00000000" w:rsidRDefault="00A54C83">
      <w:pPr>
        <w:pStyle w:val="a6"/>
      </w:pPr>
    </w:p>
    <w:p w:rsidR="00000000" w:rsidRDefault="00A54C83">
      <w:bookmarkStart w:id="38" w:name="sub_5"/>
      <w:r>
        <w:rPr>
          <w:rStyle w:val="a3"/>
        </w:rPr>
        <w:t>Статья 5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39" w:name="sub_5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A54C83">
      <w:pPr>
        <w:pStyle w:val="a7"/>
      </w:pPr>
      <w:r>
        <w:t xml:space="preserve">Часть 1 изменена с 22 октября 2018 г. - </w:t>
      </w:r>
      <w:hyperlink r:id="rId36" w:history="1">
        <w:r>
          <w:rPr>
            <w:rStyle w:val="a4"/>
          </w:rPr>
          <w:t>Федеральный закон</w:t>
        </w:r>
      </w:hyperlink>
      <w:r>
        <w:t xml:space="preserve"> от 11 октября 2018 </w:t>
      </w:r>
      <w:r>
        <w:t>г. N 362-ФЗ</w:t>
      </w:r>
    </w:p>
    <w:p w:rsidR="00000000" w:rsidRDefault="00A54C83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A54C83">
      <w:r>
        <w:t xml:space="preserve">1. Институты гражданского общества и граждане Российской Федерации (далее - граждане) могут в </w:t>
      </w:r>
      <w:hyperlink r:id="rId38" w:history="1">
        <w:r>
          <w:rPr>
            <w:rStyle w:val="a4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</w:t>
      </w:r>
      <w:r>
        <w:t xml:space="preserve">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39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</w:t>
      </w:r>
      <w:r>
        <w:t xml:space="preserve"> власти в области юстиции.</w:t>
      </w:r>
    </w:p>
    <w:p w:rsidR="00000000" w:rsidRDefault="00A54C83">
      <w:pPr>
        <w:pStyle w:val="a6"/>
        <w:rPr>
          <w:color w:val="000000"/>
          <w:sz w:val="16"/>
          <w:szCs w:val="16"/>
        </w:rPr>
      </w:pPr>
      <w:bookmarkStart w:id="40" w:name="sub_511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A54C83">
      <w:pPr>
        <w:pStyle w:val="a7"/>
      </w:pPr>
      <w:r>
        <w:t xml:space="preserve">Статья 5 дополнена частью 1.1 с 22 октября 2018 г. - </w:t>
      </w:r>
      <w:hyperlink r:id="rId40" w:history="1">
        <w:r>
          <w:rPr>
            <w:rStyle w:val="a4"/>
          </w:rPr>
          <w:t>Федеральный закон</w:t>
        </w:r>
      </w:hyperlink>
      <w:r>
        <w:t xml:space="preserve"> от 11 октября 2018 г. N 362-ФЗ</w:t>
      </w:r>
    </w:p>
    <w:p w:rsidR="00000000" w:rsidRDefault="00A54C83">
      <w:r>
        <w:t xml:space="preserve">1.1. Не допускается </w:t>
      </w:r>
      <w:r>
        <w:t>проведение независимой антикоррупционной экспертизы нормативных правовых актов (проектов нормативных правовых актов):</w:t>
      </w:r>
    </w:p>
    <w:p w:rsidR="00000000" w:rsidRDefault="00A54C83">
      <w:bookmarkStart w:id="41" w:name="sub_5111"/>
      <w:r>
        <w:t>1) гражданами, имеющими неснятую или непогашенную судимость;</w:t>
      </w:r>
    </w:p>
    <w:p w:rsidR="00000000" w:rsidRDefault="00A54C83">
      <w:bookmarkStart w:id="42" w:name="sub_5112"/>
      <w:bookmarkEnd w:id="41"/>
      <w:r>
        <w:t>2) гражданами, сведения о применении к которым взыска</w:t>
      </w:r>
      <w:r>
        <w:t>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00000" w:rsidRDefault="00A54C83">
      <w:bookmarkStart w:id="43" w:name="sub_5113"/>
      <w:bookmarkEnd w:id="42"/>
      <w:r>
        <w:t>3) гражданами, осуществляющими деятельность в органах и орга</w:t>
      </w:r>
      <w:r>
        <w:t xml:space="preserve">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00000" w:rsidRDefault="00A54C83">
      <w:bookmarkStart w:id="44" w:name="sub_5114"/>
      <w:bookmarkEnd w:id="43"/>
      <w:r>
        <w:t>4) международными и иностранными организациями;</w:t>
      </w:r>
    </w:p>
    <w:p w:rsidR="00000000" w:rsidRDefault="00A54C83">
      <w:bookmarkStart w:id="45" w:name="sub_5115"/>
      <w:bookmarkEnd w:id="44"/>
      <w:r>
        <w:t>5) некоммерческими организациями, выполняющими функции иностранного аге</w:t>
      </w:r>
      <w:r>
        <w:t>нта.</w:t>
      </w:r>
    </w:p>
    <w:p w:rsidR="00000000" w:rsidRDefault="00A54C83">
      <w:bookmarkStart w:id="46" w:name="sub_52"/>
      <w:bookmarkEnd w:id="45"/>
      <w:r>
        <w:t xml:space="preserve">2. В </w:t>
      </w:r>
      <w:hyperlink r:id="rId41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</w:t>
      </w:r>
      <w:r>
        <w:t xml:space="preserve"> коррупциогенные факторы и предложены способы их устранения.</w:t>
      </w:r>
    </w:p>
    <w:p w:rsidR="00000000" w:rsidRDefault="00A54C83">
      <w:bookmarkStart w:id="47" w:name="sub_53"/>
      <w:bookmarkEnd w:id="46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</w:t>
      </w:r>
      <w:r>
        <w:t>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</w:t>
      </w:r>
      <w:r>
        <w:t>дложение о способе устранения выявленных коррупциогенных факторов.</w:t>
      </w:r>
    </w:p>
    <w:bookmarkEnd w:id="47"/>
    <w:p w:rsidR="00000000" w:rsidRDefault="00A54C8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54C83">
      <w:pPr>
        <w:pStyle w:val="a6"/>
      </w:pPr>
      <w:r>
        <w:t>См. комментарии к статье 5 настоящего Федерального закона</w:t>
      </w:r>
    </w:p>
    <w:p w:rsidR="00000000" w:rsidRDefault="00A54C83">
      <w:pPr>
        <w:pStyle w:val="a6"/>
      </w:pPr>
    </w:p>
    <w:tbl>
      <w:tblPr>
        <w:tblW w:w="0" w:type="auto"/>
        <w:tblInd w:w="108" w:type="dxa"/>
        <w:tblLook w:val="000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4C83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4C83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A54C83"/>
    <w:p w:rsidR="00000000" w:rsidRDefault="00A54C83">
      <w:pPr>
        <w:pStyle w:val="ac"/>
      </w:pPr>
      <w:r>
        <w:t>Москва, Кремль</w:t>
      </w:r>
    </w:p>
    <w:p w:rsidR="00000000" w:rsidRDefault="00A54C83">
      <w:pPr>
        <w:pStyle w:val="ac"/>
      </w:pPr>
      <w:r>
        <w:t>17 июля 2009 г.</w:t>
      </w:r>
    </w:p>
    <w:p w:rsidR="00000000" w:rsidRDefault="00A54C83">
      <w:pPr>
        <w:pStyle w:val="ac"/>
      </w:pPr>
      <w:r>
        <w:lastRenderedPageBreak/>
        <w:t>N 172-ФЗ</w:t>
      </w:r>
    </w:p>
    <w:p w:rsidR="00A54C83" w:rsidRDefault="00A54C83"/>
    <w:sectPr w:rsidR="00A54C83">
      <w:headerReference w:type="default" r:id="rId42"/>
      <w:footerReference w:type="default" r:id="rId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83" w:rsidRDefault="00A54C83">
      <w:r>
        <w:separator/>
      </w:r>
    </w:p>
  </w:endnote>
  <w:endnote w:type="continuationSeparator" w:id="0">
    <w:p w:rsidR="00A54C83" w:rsidRDefault="00A5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54C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008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0860">
            <w:rPr>
              <w:rFonts w:ascii="Times New Roman" w:hAnsi="Times New Roman" w:cs="Times New Roman"/>
              <w:noProof/>
              <w:sz w:val="20"/>
              <w:szCs w:val="20"/>
            </w:rPr>
            <w:t>16.05.2019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4C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4C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008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00860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00860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83" w:rsidRDefault="00A54C83">
      <w:r>
        <w:separator/>
      </w:r>
    </w:p>
  </w:footnote>
  <w:footnote w:type="continuationSeparator" w:id="0">
    <w:p w:rsidR="00A54C83" w:rsidRDefault="00A5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4C8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860"/>
    <w:rsid w:val="00A54C83"/>
    <w:rsid w:val="00F0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00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97633&amp;sub=2003" TargetMode="External"/><Relationship Id="rId13" Type="http://schemas.openxmlformats.org/officeDocument/2006/relationships/hyperlink" Target="http://internet.garant.ru/document?id=97633&amp;sub=2000" TargetMode="External"/><Relationship Id="rId18" Type="http://schemas.openxmlformats.org/officeDocument/2006/relationships/hyperlink" Target="http://internet.garant.ru/document?id=71079352&amp;sub=0" TargetMode="External"/><Relationship Id="rId26" Type="http://schemas.openxmlformats.org/officeDocument/2006/relationships/hyperlink" Target="http://internet.garant.ru/document?id=12085475&amp;sub=0" TargetMode="External"/><Relationship Id="rId39" Type="http://schemas.openxmlformats.org/officeDocument/2006/relationships/hyperlink" Target="http://internet.garant.ru/document?id=72113910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2050845&amp;sub=2" TargetMode="External"/><Relationship Id="rId34" Type="http://schemas.openxmlformats.org/officeDocument/2006/relationships/hyperlink" Target="http://internet.garant.ru/document?id=5661627&amp;sub=46" TargetMode="External"/><Relationship Id="rId42" Type="http://schemas.openxmlformats.org/officeDocument/2006/relationships/header" Target="header1.xml"/><Relationship Id="rId7" Type="http://schemas.openxmlformats.org/officeDocument/2006/relationships/hyperlink" Target="http://internet.garant.ru/document?id=95958&amp;sub=0" TargetMode="External"/><Relationship Id="rId12" Type="http://schemas.openxmlformats.org/officeDocument/2006/relationships/hyperlink" Target="http://internet.garant.ru/document?id=10064358&amp;sub=91" TargetMode="External"/><Relationship Id="rId17" Type="http://schemas.openxmlformats.org/officeDocument/2006/relationships/hyperlink" Target="http://internet.garant.ru/document?id=97633&amp;sub=2000" TargetMode="External"/><Relationship Id="rId25" Type="http://schemas.openxmlformats.org/officeDocument/2006/relationships/hyperlink" Target="http://internet.garant.ru/document?id=12025350&amp;sub=2" TargetMode="External"/><Relationship Id="rId33" Type="http://schemas.openxmlformats.org/officeDocument/2006/relationships/hyperlink" Target="http://internet.garant.ru/document?id=5661627&amp;sub=45" TargetMode="External"/><Relationship Id="rId38" Type="http://schemas.openxmlformats.org/officeDocument/2006/relationships/hyperlink" Target="http://internet.garant.ru/document?id=97633&amp;sub=1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97633&amp;sub=2000" TargetMode="External"/><Relationship Id="rId20" Type="http://schemas.openxmlformats.org/officeDocument/2006/relationships/hyperlink" Target="http://internet.garant.ru/document?id=10800200&amp;sub=1" TargetMode="External"/><Relationship Id="rId29" Type="http://schemas.openxmlformats.org/officeDocument/2006/relationships/hyperlink" Target="http://internet.garant.ru/document?id=57643305&amp;sub=332" TargetMode="External"/><Relationship Id="rId41" Type="http://schemas.openxmlformats.org/officeDocument/2006/relationships/hyperlink" Target="http://internet.garant.ru/document?id=12091921&amp;sub=1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7564479&amp;sub=22" TargetMode="External"/><Relationship Id="rId24" Type="http://schemas.openxmlformats.org/officeDocument/2006/relationships/hyperlink" Target="http://internet.garant.ru/document?id=12038258&amp;sub=0" TargetMode="External"/><Relationship Id="rId32" Type="http://schemas.openxmlformats.org/officeDocument/2006/relationships/hyperlink" Target="http://internet.garant.ru/document?id=70375454&amp;sub=0" TargetMode="External"/><Relationship Id="rId37" Type="http://schemas.openxmlformats.org/officeDocument/2006/relationships/hyperlink" Target="http://internet.garant.ru/document?id=77571649&amp;sub=51" TargetMode="External"/><Relationship Id="rId40" Type="http://schemas.openxmlformats.org/officeDocument/2006/relationships/hyperlink" Target="http://internet.garant.ru/document?id=71973234&amp;sub=2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97633&amp;sub=1000" TargetMode="External"/><Relationship Id="rId23" Type="http://schemas.openxmlformats.org/officeDocument/2006/relationships/hyperlink" Target="http://internet.garant.ru/document?id=12024624&amp;sub=0" TargetMode="External"/><Relationship Id="rId28" Type="http://schemas.openxmlformats.org/officeDocument/2006/relationships/hyperlink" Target="http://internet.garant.ru/document?id=12037238&amp;sub=10000" TargetMode="External"/><Relationship Id="rId36" Type="http://schemas.openxmlformats.org/officeDocument/2006/relationships/hyperlink" Target="http://internet.garant.ru/document?id=71973234&amp;sub=1" TargetMode="External"/><Relationship Id="rId10" Type="http://schemas.openxmlformats.org/officeDocument/2006/relationships/hyperlink" Target="http://internet.garant.ru/document?id=71858430&amp;sub=0" TargetMode="External"/><Relationship Id="rId19" Type="http://schemas.openxmlformats.org/officeDocument/2006/relationships/hyperlink" Target="http://internet.garant.ru/document?id=12012604&amp;sub=2" TargetMode="External"/><Relationship Id="rId31" Type="http://schemas.openxmlformats.org/officeDocument/2006/relationships/hyperlink" Target="http://internet.garant.ru/document?id=70375454&amp;sub=2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97633&amp;sub=2004" TargetMode="External"/><Relationship Id="rId14" Type="http://schemas.openxmlformats.org/officeDocument/2006/relationships/hyperlink" Target="http://internet.garant.ru/document?id=12037238&amp;sub=10000" TargetMode="External"/><Relationship Id="rId22" Type="http://schemas.openxmlformats.org/officeDocument/2006/relationships/hyperlink" Target="http://internet.garant.ru/document?id=12047594&amp;sub=2" TargetMode="External"/><Relationship Id="rId27" Type="http://schemas.openxmlformats.org/officeDocument/2006/relationships/hyperlink" Target="http://internet.garant.ru/document?id=1257231&amp;sub=0" TargetMode="External"/><Relationship Id="rId30" Type="http://schemas.openxmlformats.org/officeDocument/2006/relationships/hyperlink" Target="http://internet.garant.ru/document?id=5661627&amp;sub=334" TargetMode="External"/><Relationship Id="rId35" Type="http://schemas.openxmlformats.org/officeDocument/2006/relationships/hyperlink" Target="http://internet.garant.ru/document?id=97633&amp;sub=10031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2697</Words>
  <Characters>15376</Characters>
  <Application>Microsoft Office Word</Application>
  <DocSecurity>0</DocSecurity>
  <Lines>128</Lines>
  <Paragraphs>36</Paragraphs>
  <ScaleCrop>false</ScaleCrop>
  <Company>НПП "Гарант-Сервис"</Company>
  <LinksUpToDate>false</LinksUpToDate>
  <CharactersWithSpaces>18037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2019-05-16T11:05:00Z</dcterms:created>
  <dcterms:modified xsi:type="dcterms:W3CDTF">2019-05-16T11:05:00Z</dcterms:modified>
</cp:coreProperties>
</file>